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FC8A" w14:textId="7371D87C" w:rsidR="003E3246" w:rsidRDefault="002352EB" w:rsidP="00662363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 w:rsidRPr="009D2746">
        <w:rPr>
          <w:b/>
          <w:sz w:val="22"/>
          <w:szCs w:val="22"/>
        </w:rPr>
        <w:t>Biographical S</w:t>
      </w:r>
      <w:r w:rsidR="003E3246">
        <w:rPr>
          <w:b/>
          <w:sz w:val="22"/>
          <w:szCs w:val="22"/>
        </w:rPr>
        <w:t>ketch</w:t>
      </w:r>
    </w:p>
    <w:p w14:paraId="7D754A1D" w14:textId="77777777" w:rsidR="00C020E0" w:rsidRDefault="00C020E0" w:rsidP="00662363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14:paraId="67F27EC1" w14:textId="041B80DA" w:rsidR="003E3246" w:rsidRDefault="0094338F" w:rsidP="00662363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3E3246">
        <w:rPr>
          <w:b/>
          <w:sz w:val="22"/>
          <w:szCs w:val="22"/>
        </w:rPr>
        <w:t>Lin Ma</w:t>
      </w:r>
    </w:p>
    <w:p w14:paraId="5CF59B76" w14:textId="61DF50F0" w:rsidR="003E3246" w:rsidRPr="003E3246" w:rsidRDefault="0094338F" w:rsidP="00662363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1D2959">
        <w:rPr>
          <w:sz w:val="22"/>
          <w:szCs w:val="22"/>
        </w:rPr>
        <w:t>Associate</w:t>
      </w:r>
      <w:r w:rsidR="003E3246" w:rsidRPr="003E3246">
        <w:rPr>
          <w:sz w:val="22"/>
          <w:szCs w:val="22"/>
        </w:rPr>
        <w:t xml:space="preserve"> Professor</w:t>
      </w:r>
    </w:p>
    <w:p w14:paraId="74EE32D1" w14:textId="137FD108" w:rsidR="003E3246" w:rsidRPr="003E3246" w:rsidRDefault="0094338F" w:rsidP="00662363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E3246" w:rsidRPr="003E3246">
        <w:rPr>
          <w:sz w:val="22"/>
          <w:szCs w:val="22"/>
        </w:rPr>
        <w:t>Department of Geological Sciences</w:t>
      </w:r>
    </w:p>
    <w:p w14:paraId="04A8E25D" w14:textId="2982ECA2" w:rsidR="003E3246" w:rsidRPr="003E3246" w:rsidRDefault="0094338F" w:rsidP="00662363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E3246" w:rsidRPr="003E3246">
        <w:rPr>
          <w:sz w:val="22"/>
          <w:szCs w:val="22"/>
        </w:rPr>
        <w:t>University of Texas at El Paso</w:t>
      </w:r>
    </w:p>
    <w:p w14:paraId="5B589CCE" w14:textId="1EBCDCB1" w:rsidR="003E3246" w:rsidRPr="003E3246" w:rsidRDefault="0094338F" w:rsidP="00662363">
      <w:pPr>
        <w:pBdr>
          <w:bottom w:val="single" w:sz="4" w:space="1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3E3246" w:rsidRPr="003E3246">
        <w:rPr>
          <w:sz w:val="22"/>
          <w:szCs w:val="22"/>
        </w:rPr>
        <w:t>Tel: 915</w:t>
      </w:r>
      <w:r w:rsidR="00EF1ACE">
        <w:rPr>
          <w:sz w:val="22"/>
          <w:szCs w:val="22"/>
        </w:rPr>
        <w:t>.</w:t>
      </w:r>
      <w:r w:rsidR="003E3246" w:rsidRPr="003E3246">
        <w:rPr>
          <w:sz w:val="22"/>
          <w:szCs w:val="22"/>
        </w:rPr>
        <w:t>747</w:t>
      </w:r>
      <w:r w:rsidR="00EF1ACE">
        <w:rPr>
          <w:sz w:val="22"/>
          <w:szCs w:val="22"/>
        </w:rPr>
        <w:t>.</w:t>
      </w:r>
      <w:r w:rsidR="003E3246" w:rsidRPr="003E3246">
        <w:rPr>
          <w:sz w:val="22"/>
          <w:szCs w:val="22"/>
        </w:rPr>
        <w:t>5218 Email: lma@utep.edu</w:t>
      </w:r>
    </w:p>
    <w:p w14:paraId="077E09F6" w14:textId="77777777" w:rsidR="003E3246" w:rsidRPr="009D2746" w:rsidRDefault="003E3246" w:rsidP="00662363">
      <w:pPr>
        <w:pBdr>
          <w:bottom w:val="single" w:sz="4" w:space="1" w:color="auto"/>
        </w:pBdr>
        <w:jc w:val="both"/>
        <w:rPr>
          <w:b/>
          <w:sz w:val="22"/>
          <w:szCs w:val="22"/>
        </w:rPr>
      </w:pPr>
    </w:p>
    <w:p w14:paraId="56CBF329" w14:textId="77777777" w:rsidR="002352EB" w:rsidRPr="009D2746" w:rsidRDefault="002352EB" w:rsidP="00662363">
      <w:pPr>
        <w:pStyle w:val="ListParagraph"/>
        <w:numPr>
          <w:ilvl w:val="0"/>
          <w:numId w:val="22"/>
        </w:numPr>
        <w:ind w:left="0" w:firstLine="0"/>
        <w:jc w:val="both"/>
        <w:rPr>
          <w:b/>
          <w:sz w:val="22"/>
          <w:szCs w:val="22"/>
        </w:rPr>
      </w:pPr>
      <w:r w:rsidRPr="009D2746">
        <w:rPr>
          <w:b/>
          <w:sz w:val="22"/>
          <w:szCs w:val="22"/>
        </w:rPr>
        <w:t>Professional Preparation</w:t>
      </w:r>
    </w:p>
    <w:p w14:paraId="693C4B80" w14:textId="77777777" w:rsidR="00547519" w:rsidRPr="009D2746" w:rsidRDefault="00547519" w:rsidP="001D2959">
      <w:pPr>
        <w:rPr>
          <w:sz w:val="22"/>
          <w:szCs w:val="22"/>
        </w:rPr>
      </w:pPr>
      <w:r w:rsidRPr="009D2746">
        <w:rPr>
          <w:sz w:val="22"/>
          <w:szCs w:val="22"/>
        </w:rPr>
        <w:tab/>
        <w:t>University of Science and Technology of China</w:t>
      </w:r>
      <w:r w:rsidR="0059423F" w:rsidRPr="009D2746">
        <w:rPr>
          <w:sz w:val="22"/>
          <w:szCs w:val="22"/>
        </w:rPr>
        <w:t>, Hefei, China</w:t>
      </w:r>
      <w:r w:rsidR="0059423F" w:rsidRPr="009D2746">
        <w:rPr>
          <w:sz w:val="22"/>
          <w:szCs w:val="22"/>
        </w:rPr>
        <w:tab/>
      </w:r>
      <w:r w:rsidRPr="009D2746">
        <w:rPr>
          <w:sz w:val="22"/>
          <w:szCs w:val="22"/>
        </w:rPr>
        <w:t>Geochemistry</w:t>
      </w:r>
      <w:r w:rsidR="00122DA6" w:rsidRPr="009D2746">
        <w:rPr>
          <w:sz w:val="22"/>
          <w:szCs w:val="22"/>
        </w:rPr>
        <w:t>,</w:t>
      </w:r>
      <w:r w:rsidRPr="009D2746">
        <w:rPr>
          <w:sz w:val="22"/>
          <w:szCs w:val="22"/>
        </w:rPr>
        <w:t xml:space="preserve"> B.S., 1996-2001</w:t>
      </w:r>
    </w:p>
    <w:p w14:paraId="5A6F0AB7" w14:textId="247059EA" w:rsidR="003A7EB1" w:rsidRPr="009D2746" w:rsidRDefault="00547519" w:rsidP="001D2959">
      <w:pPr>
        <w:rPr>
          <w:sz w:val="22"/>
          <w:szCs w:val="22"/>
        </w:rPr>
      </w:pPr>
      <w:r w:rsidRPr="009D2746">
        <w:rPr>
          <w:sz w:val="22"/>
          <w:szCs w:val="22"/>
        </w:rPr>
        <w:tab/>
        <w:t>University of Michigan</w:t>
      </w:r>
      <w:r w:rsidR="001D2959">
        <w:rPr>
          <w:sz w:val="22"/>
          <w:szCs w:val="22"/>
        </w:rPr>
        <w:t>, Ann Arbor, MI</w:t>
      </w:r>
      <w:r w:rsidR="001D2959">
        <w:rPr>
          <w:sz w:val="22"/>
          <w:szCs w:val="22"/>
        </w:rPr>
        <w:tab/>
      </w:r>
      <w:r w:rsidR="001D2959">
        <w:rPr>
          <w:sz w:val="22"/>
          <w:szCs w:val="22"/>
        </w:rPr>
        <w:tab/>
        <w:t xml:space="preserve">      Noble Gas </w:t>
      </w:r>
      <w:r w:rsidRPr="009D2746">
        <w:rPr>
          <w:sz w:val="22"/>
          <w:szCs w:val="22"/>
        </w:rPr>
        <w:t>Geochemistry</w:t>
      </w:r>
      <w:r w:rsidR="00122DA6" w:rsidRPr="009D2746">
        <w:rPr>
          <w:sz w:val="22"/>
          <w:szCs w:val="22"/>
        </w:rPr>
        <w:t>,</w:t>
      </w:r>
      <w:r w:rsidR="001D2959">
        <w:rPr>
          <w:sz w:val="22"/>
          <w:szCs w:val="22"/>
        </w:rPr>
        <w:t xml:space="preserve"> </w:t>
      </w:r>
      <w:r w:rsidR="0059423F" w:rsidRPr="009D2746">
        <w:rPr>
          <w:sz w:val="22"/>
          <w:szCs w:val="22"/>
        </w:rPr>
        <w:t xml:space="preserve">Ph.D., </w:t>
      </w:r>
      <w:r w:rsidRPr="009D2746">
        <w:rPr>
          <w:sz w:val="22"/>
          <w:szCs w:val="22"/>
        </w:rPr>
        <w:t>2003-2008</w:t>
      </w:r>
      <w:r w:rsidR="0059423F" w:rsidRPr="009D2746">
        <w:rPr>
          <w:sz w:val="22"/>
          <w:szCs w:val="22"/>
        </w:rPr>
        <w:t xml:space="preserve"> </w:t>
      </w:r>
      <w:r w:rsidR="0059423F" w:rsidRPr="009D2746">
        <w:rPr>
          <w:sz w:val="22"/>
          <w:szCs w:val="22"/>
        </w:rPr>
        <w:tab/>
      </w:r>
      <w:r w:rsidRPr="009D2746">
        <w:rPr>
          <w:sz w:val="22"/>
          <w:szCs w:val="22"/>
        </w:rPr>
        <w:t>Pennsylvania State University</w:t>
      </w:r>
      <w:r w:rsidR="0059423F" w:rsidRPr="009D2746">
        <w:rPr>
          <w:sz w:val="22"/>
          <w:szCs w:val="22"/>
        </w:rPr>
        <w:t>, University Park, PA</w:t>
      </w:r>
      <w:r w:rsidRPr="009D2746">
        <w:rPr>
          <w:sz w:val="22"/>
          <w:szCs w:val="22"/>
        </w:rPr>
        <w:tab/>
      </w:r>
      <w:r w:rsidRPr="009D2746">
        <w:rPr>
          <w:sz w:val="22"/>
          <w:szCs w:val="22"/>
        </w:rPr>
        <w:tab/>
        <w:t>Postdoctoral Fellow, 2009-2010</w:t>
      </w:r>
    </w:p>
    <w:p w14:paraId="5414F310" w14:textId="77777777" w:rsidR="002352EB" w:rsidRPr="009D2746" w:rsidRDefault="00547519" w:rsidP="00662363">
      <w:pPr>
        <w:pBdr>
          <w:top w:val="single" w:sz="2" w:space="1" w:color="000000"/>
          <w:bottom w:val="single" w:sz="2" w:space="1" w:color="000000"/>
        </w:pBdr>
        <w:jc w:val="both"/>
        <w:rPr>
          <w:sz w:val="22"/>
          <w:szCs w:val="22"/>
        </w:rPr>
      </w:pPr>
      <w:r w:rsidRPr="009D2746">
        <w:rPr>
          <w:b/>
          <w:sz w:val="22"/>
          <w:szCs w:val="22"/>
        </w:rPr>
        <w:t>b.</w:t>
      </w:r>
      <w:r w:rsidRPr="009D2746">
        <w:rPr>
          <w:sz w:val="22"/>
          <w:szCs w:val="22"/>
        </w:rPr>
        <w:tab/>
      </w:r>
      <w:r w:rsidR="002352EB" w:rsidRPr="009D2746">
        <w:rPr>
          <w:b/>
          <w:sz w:val="22"/>
          <w:szCs w:val="22"/>
        </w:rPr>
        <w:t>Appointments</w:t>
      </w:r>
    </w:p>
    <w:p w14:paraId="5BB18F1D" w14:textId="429F49D1" w:rsidR="001D2959" w:rsidRDefault="001D2959" w:rsidP="00662363">
      <w:pPr>
        <w:pBdr>
          <w:top w:val="single" w:sz="2" w:space="1" w:color="000000"/>
          <w:bottom w:val="single" w:sz="2" w:space="1" w:color="000000"/>
        </w:pBdr>
        <w:ind w:firstLine="720"/>
        <w:jc w:val="both"/>
        <w:rPr>
          <w:sz w:val="22"/>
          <w:szCs w:val="22"/>
        </w:rPr>
      </w:pPr>
      <w:r w:rsidRPr="009D2746">
        <w:rPr>
          <w:sz w:val="22"/>
          <w:szCs w:val="22"/>
        </w:rPr>
        <w:t>University of Texas at El Paso, El Paso TX</w:t>
      </w:r>
      <w:r w:rsidRPr="009D2746">
        <w:rPr>
          <w:sz w:val="22"/>
          <w:szCs w:val="22"/>
        </w:rPr>
        <w:tab/>
      </w:r>
      <w:r w:rsidRPr="009D2746">
        <w:rPr>
          <w:sz w:val="22"/>
          <w:szCs w:val="22"/>
        </w:rPr>
        <w:tab/>
      </w:r>
      <w:r>
        <w:rPr>
          <w:sz w:val="22"/>
          <w:szCs w:val="22"/>
        </w:rPr>
        <w:t>Associate</w:t>
      </w:r>
      <w:r w:rsidRPr="009D2746">
        <w:rPr>
          <w:sz w:val="22"/>
          <w:szCs w:val="22"/>
        </w:rPr>
        <w:t xml:space="preserve"> Professor, </w:t>
      </w:r>
      <w:r>
        <w:rPr>
          <w:sz w:val="22"/>
          <w:szCs w:val="22"/>
        </w:rPr>
        <w:t>2017</w:t>
      </w:r>
      <w:r w:rsidRPr="009D2746">
        <w:rPr>
          <w:sz w:val="22"/>
          <w:szCs w:val="22"/>
        </w:rPr>
        <w:t>-</w:t>
      </w:r>
      <w:r>
        <w:rPr>
          <w:sz w:val="22"/>
          <w:szCs w:val="22"/>
        </w:rPr>
        <w:t>present</w:t>
      </w:r>
    </w:p>
    <w:p w14:paraId="42BD97E3" w14:textId="25FE2420" w:rsidR="00547519" w:rsidRPr="009D2746" w:rsidRDefault="00547519" w:rsidP="00662363">
      <w:pPr>
        <w:pBdr>
          <w:top w:val="single" w:sz="2" w:space="1" w:color="000000"/>
          <w:bottom w:val="single" w:sz="2" w:space="1" w:color="000000"/>
        </w:pBdr>
        <w:ind w:firstLine="720"/>
        <w:jc w:val="both"/>
        <w:rPr>
          <w:sz w:val="22"/>
          <w:szCs w:val="22"/>
        </w:rPr>
      </w:pPr>
      <w:r w:rsidRPr="009D2746">
        <w:rPr>
          <w:sz w:val="22"/>
          <w:szCs w:val="22"/>
        </w:rPr>
        <w:t>University of Texas at El Paso</w:t>
      </w:r>
      <w:r w:rsidR="0059423F" w:rsidRPr="009D2746">
        <w:rPr>
          <w:sz w:val="22"/>
          <w:szCs w:val="22"/>
        </w:rPr>
        <w:t>, El Paso TX</w:t>
      </w:r>
      <w:r w:rsidR="0059423F" w:rsidRPr="009D2746">
        <w:rPr>
          <w:sz w:val="22"/>
          <w:szCs w:val="22"/>
        </w:rPr>
        <w:tab/>
      </w:r>
      <w:r w:rsidR="0059423F" w:rsidRPr="009D2746">
        <w:rPr>
          <w:sz w:val="22"/>
          <w:szCs w:val="22"/>
        </w:rPr>
        <w:tab/>
      </w:r>
      <w:r w:rsidRPr="009D2746">
        <w:rPr>
          <w:sz w:val="22"/>
          <w:szCs w:val="22"/>
        </w:rPr>
        <w:t>Assistant Professor, 2011-</w:t>
      </w:r>
      <w:r w:rsidR="001D2959">
        <w:rPr>
          <w:sz w:val="22"/>
          <w:szCs w:val="22"/>
        </w:rPr>
        <w:t>2017</w:t>
      </w:r>
    </w:p>
    <w:p w14:paraId="70FAFCB3" w14:textId="6544CC18" w:rsidR="003A7EB1" w:rsidRPr="009D2746" w:rsidRDefault="002352EB" w:rsidP="009D2746">
      <w:pPr>
        <w:pBdr>
          <w:top w:val="single" w:sz="2" w:space="1" w:color="000000"/>
          <w:bottom w:val="single" w:sz="2" w:space="1" w:color="000000"/>
        </w:pBdr>
        <w:ind w:firstLine="720"/>
        <w:jc w:val="both"/>
        <w:rPr>
          <w:sz w:val="22"/>
          <w:szCs w:val="22"/>
        </w:rPr>
      </w:pPr>
      <w:r w:rsidRPr="009D2746">
        <w:rPr>
          <w:sz w:val="22"/>
          <w:szCs w:val="22"/>
        </w:rPr>
        <w:t>University of Strasbourg, France</w:t>
      </w:r>
      <w:r w:rsidRPr="009D2746">
        <w:rPr>
          <w:sz w:val="22"/>
          <w:szCs w:val="22"/>
        </w:rPr>
        <w:tab/>
      </w:r>
      <w:r w:rsidR="00BD68AD" w:rsidRPr="009D2746">
        <w:rPr>
          <w:sz w:val="22"/>
          <w:szCs w:val="22"/>
        </w:rPr>
        <w:tab/>
      </w:r>
      <w:r w:rsidRPr="009D2746">
        <w:rPr>
          <w:sz w:val="22"/>
          <w:szCs w:val="22"/>
        </w:rPr>
        <w:t xml:space="preserve">Visiting Assistant Professor, </w:t>
      </w:r>
      <w:r w:rsidR="00BD68AD" w:rsidRPr="009D2746">
        <w:rPr>
          <w:sz w:val="22"/>
          <w:szCs w:val="22"/>
        </w:rPr>
        <w:t>03/</w:t>
      </w:r>
      <w:r w:rsidRPr="009D2746">
        <w:rPr>
          <w:sz w:val="22"/>
          <w:szCs w:val="22"/>
        </w:rPr>
        <w:t>2010</w:t>
      </w:r>
      <w:r w:rsidR="00BD68AD" w:rsidRPr="009D2746">
        <w:rPr>
          <w:sz w:val="22"/>
          <w:szCs w:val="22"/>
        </w:rPr>
        <w:t>-06/2010</w:t>
      </w:r>
    </w:p>
    <w:p w14:paraId="56F462A6" w14:textId="77777777" w:rsidR="00F17DE7" w:rsidRDefault="00F17DE7" w:rsidP="000D56B5">
      <w:pPr>
        <w:ind w:left="720" w:hanging="720"/>
        <w:rPr>
          <w:b/>
          <w:sz w:val="22"/>
          <w:szCs w:val="22"/>
        </w:rPr>
      </w:pPr>
    </w:p>
    <w:p w14:paraId="21AAEE41" w14:textId="1B569FCB" w:rsidR="003A7EB1" w:rsidRDefault="00547519" w:rsidP="00E521AC">
      <w:pPr>
        <w:ind w:left="720" w:hanging="720"/>
        <w:rPr>
          <w:bCs/>
          <w:sz w:val="22"/>
          <w:szCs w:val="22"/>
        </w:rPr>
      </w:pPr>
      <w:r w:rsidRPr="009D2746">
        <w:rPr>
          <w:b/>
          <w:sz w:val="22"/>
          <w:szCs w:val="22"/>
        </w:rPr>
        <w:t>c.</w:t>
      </w:r>
      <w:r w:rsidRPr="009D2746">
        <w:rPr>
          <w:sz w:val="22"/>
          <w:szCs w:val="22"/>
        </w:rPr>
        <w:t xml:space="preserve"> </w:t>
      </w:r>
      <w:r w:rsidR="00E521AC" w:rsidRPr="009D2746">
        <w:rPr>
          <w:b/>
          <w:sz w:val="22"/>
          <w:szCs w:val="22"/>
        </w:rPr>
        <w:t>P</w:t>
      </w:r>
      <w:r w:rsidR="0085668C" w:rsidRPr="009D2746">
        <w:rPr>
          <w:b/>
          <w:sz w:val="22"/>
          <w:szCs w:val="22"/>
        </w:rPr>
        <w:t>roducts</w:t>
      </w:r>
      <w:r w:rsidR="000D56B5">
        <w:rPr>
          <w:b/>
          <w:sz w:val="22"/>
          <w:szCs w:val="22"/>
        </w:rPr>
        <w:t xml:space="preserve">  (</w:t>
      </w:r>
      <w:r w:rsidR="000D56B5">
        <w:rPr>
          <w:bCs/>
          <w:sz w:val="22"/>
          <w:szCs w:val="22"/>
        </w:rPr>
        <w:t>* S</w:t>
      </w:r>
      <w:r w:rsidR="000D56B5" w:rsidRPr="000D56B5">
        <w:rPr>
          <w:bCs/>
          <w:sz w:val="22"/>
          <w:szCs w:val="22"/>
        </w:rPr>
        <w:t>tudent author</w:t>
      </w:r>
      <w:r w:rsidR="000D56B5">
        <w:rPr>
          <w:bCs/>
          <w:sz w:val="22"/>
          <w:szCs w:val="22"/>
        </w:rPr>
        <w:t>)</w:t>
      </w:r>
    </w:p>
    <w:p w14:paraId="05464AC7" w14:textId="1CD2E8FF" w:rsidR="006F52C3" w:rsidRDefault="00EF1ACE" w:rsidP="006F52C3">
      <w:pPr>
        <w:ind w:left="720" w:hanging="720"/>
        <w:rPr>
          <w:b/>
          <w:sz w:val="22"/>
          <w:szCs w:val="22"/>
        </w:rPr>
      </w:pPr>
      <w:r w:rsidRPr="000A5FAB">
        <w:rPr>
          <w:b/>
          <w:sz w:val="22"/>
          <w:szCs w:val="22"/>
        </w:rPr>
        <w:t>(</w:t>
      </w:r>
      <w:proofErr w:type="spellStart"/>
      <w:r w:rsidRPr="000A5FAB">
        <w:rPr>
          <w:b/>
          <w:sz w:val="22"/>
          <w:szCs w:val="22"/>
        </w:rPr>
        <w:t>i</w:t>
      </w:r>
      <w:proofErr w:type="spellEnd"/>
      <w:r w:rsidRPr="000A5FAB">
        <w:rPr>
          <w:b/>
          <w:sz w:val="22"/>
          <w:szCs w:val="22"/>
        </w:rPr>
        <w:t>)</w:t>
      </w:r>
      <w:r w:rsidR="0036616E" w:rsidRPr="000A5FAB">
        <w:rPr>
          <w:b/>
          <w:sz w:val="22"/>
          <w:szCs w:val="22"/>
        </w:rPr>
        <w:t xml:space="preserve"> F</w:t>
      </w:r>
      <w:r w:rsidRPr="000A5FAB">
        <w:rPr>
          <w:b/>
          <w:sz w:val="22"/>
          <w:szCs w:val="22"/>
        </w:rPr>
        <w:t xml:space="preserve">ive products most closely related to </w:t>
      </w:r>
      <w:r w:rsidR="00890C0D" w:rsidRPr="000A5FAB">
        <w:rPr>
          <w:b/>
          <w:sz w:val="22"/>
          <w:szCs w:val="22"/>
        </w:rPr>
        <w:t>the proposed project</w:t>
      </w:r>
    </w:p>
    <w:p w14:paraId="2C60154E" w14:textId="399F4C8A" w:rsidR="00D87AF0" w:rsidRPr="00D87AF0" w:rsidRDefault="00D87AF0" w:rsidP="00D87AF0">
      <w:pPr>
        <w:spacing w:after="120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0A4132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Nyachoti</w:t>
      </w:r>
      <w:proofErr w:type="spellEnd"/>
      <w:r>
        <w:rPr>
          <w:sz w:val="22"/>
          <w:szCs w:val="22"/>
        </w:rPr>
        <w:t xml:space="preserve">, S. *, Jin, L., </w:t>
      </w:r>
      <w:proofErr w:type="spellStart"/>
      <w:r>
        <w:rPr>
          <w:sz w:val="22"/>
          <w:szCs w:val="22"/>
        </w:rPr>
        <w:t>Tweedie</w:t>
      </w:r>
      <w:proofErr w:type="spellEnd"/>
      <w:r>
        <w:rPr>
          <w:sz w:val="22"/>
          <w:szCs w:val="22"/>
        </w:rPr>
        <w:t xml:space="preserve">, C., and </w:t>
      </w:r>
      <w:r w:rsidRPr="000A4132">
        <w:rPr>
          <w:b/>
          <w:sz w:val="22"/>
          <w:szCs w:val="22"/>
        </w:rPr>
        <w:t>Ma, L.</w:t>
      </w:r>
      <w:r>
        <w:rPr>
          <w:sz w:val="22"/>
          <w:szCs w:val="22"/>
        </w:rPr>
        <w:t xml:space="preserve"> (2017), Insight into factors controlling formation rates of </w:t>
      </w:r>
      <w:proofErr w:type="spellStart"/>
      <w:r>
        <w:rPr>
          <w:sz w:val="22"/>
          <w:szCs w:val="22"/>
        </w:rPr>
        <w:t>pedogenic</w:t>
      </w:r>
      <w:proofErr w:type="spellEnd"/>
      <w:r>
        <w:rPr>
          <w:sz w:val="22"/>
          <w:szCs w:val="22"/>
        </w:rPr>
        <w:t xml:space="preserve"> carbonates: a combined geochemical and isotopic approach in </w:t>
      </w:r>
      <w:proofErr w:type="spellStart"/>
      <w:r>
        <w:rPr>
          <w:sz w:val="22"/>
          <w:szCs w:val="22"/>
        </w:rPr>
        <w:t>dryland</w:t>
      </w:r>
      <w:proofErr w:type="spellEnd"/>
      <w:r>
        <w:rPr>
          <w:sz w:val="22"/>
          <w:szCs w:val="22"/>
        </w:rPr>
        <w:t xml:space="preserve"> soils of the US southwest. Chemical Geology, doi</w:t>
      </w:r>
      <w:proofErr w:type="gramStart"/>
      <w:r>
        <w:rPr>
          <w:sz w:val="22"/>
          <w:szCs w:val="22"/>
        </w:rPr>
        <w:t>:10.1016</w:t>
      </w:r>
      <w:proofErr w:type="gramEnd"/>
      <w:r>
        <w:rPr>
          <w:sz w:val="22"/>
          <w:szCs w:val="22"/>
        </w:rPr>
        <w:t>/j.chemgeo.2017.10.014</w:t>
      </w:r>
    </w:p>
    <w:p w14:paraId="2B80DBA2" w14:textId="199A901A" w:rsidR="00D87AF0" w:rsidRDefault="00D87AF0" w:rsidP="00BD7157">
      <w:pPr>
        <w:ind w:left="720" w:hanging="7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2) </w:t>
      </w:r>
      <w:proofErr w:type="spellStart"/>
      <w:r w:rsidRPr="00D87AF0">
        <w:rPr>
          <w:sz w:val="22"/>
          <w:szCs w:val="22"/>
        </w:rPr>
        <w:t>Guo</w:t>
      </w:r>
      <w:proofErr w:type="spellEnd"/>
      <w:r w:rsidRPr="00D87AF0">
        <w:rPr>
          <w:sz w:val="22"/>
          <w:szCs w:val="22"/>
        </w:rPr>
        <w:t xml:space="preserve">*, J., </w:t>
      </w:r>
      <w:r w:rsidRPr="00D87AF0">
        <w:rPr>
          <w:b/>
          <w:sz w:val="22"/>
          <w:szCs w:val="22"/>
        </w:rPr>
        <w:t>Ma, L.</w:t>
      </w:r>
      <w:r w:rsidRPr="00D87AF0">
        <w:rPr>
          <w:sz w:val="22"/>
          <w:szCs w:val="22"/>
        </w:rPr>
        <w:t xml:space="preserve">, </w:t>
      </w:r>
      <w:proofErr w:type="spellStart"/>
      <w:r w:rsidRPr="00D87AF0">
        <w:rPr>
          <w:sz w:val="22"/>
          <w:szCs w:val="22"/>
        </w:rPr>
        <w:t>Gaillardet</w:t>
      </w:r>
      <w:proofErr w:type="spellEnd"/>
      <w:r w:rsidRPr="00D87AF0">
        <w:rPr>
          <w:sz w:val="22"/>
          <w:szCs w:val="22"/>
        </w:rPr>
        <w:t xml:space="preserve">, J., </w:t>
      </w:r>
      <w:proofErr w:type="spellStart"/>
      <w:r w:rsidRPr="00D87AF0">
        <w:rPr>
          <w:sz w:val="22"/>
          <w:szCs w:val="22"/>
        </w:rPr>
        <w:t>Sak</w:t>
      </w:r>
      <w:proofErr w:type="spellEnd"/>
      <w:r w:rsidRPr="00D87AF0">
        <w:rPr>
          <w:sz w:val="22"/>
          <w:szCs w:val="22"/>
        </w:rPr>
        <w:t xml:space="preserve">, P., </w:t>
      </w:r>
      <w:proofErr w:type="spellStart"/>
      <w:r w:rsidRPr="00D87AF0">
        <w:rPr>
          <w:sz w:val="22"/>
          <w:szCs w:val="22"/>
        </w:rPr>
        <w:t>Pereyra</w:t>
      </w:r>
      <w:proofErr w:type="spellEnd"/>
      <w:r w:rsidRPr="00D87AF0">
        <w:rPr>
          <w:sz w:val="22"/>
          <w:szCs w:val="22"/>
        </w:rPr>
        <w:t xml:space="preserve">*, Y., Engel*, J. (2019), Reconciling chemical weathering rates across scales: Application of Uranium-series isotope systematics in volcanic weathering </w:t>
      </w:r>
      <w:proofErr w:type="spellStart"/>
      <w:r w:rsidRPr="00D87AF0">
        <w:rPr>
          <w:sz w:val="22"/>
          <w:szCs w:val="22"/>
        </w:rPr>
        <w:t>clasts</w:t>
      </w:r>
      <w:proofErr w:type="spellEnd"/>
      <w:r w:rsidRPr="00D87AF0">
        <w:rPr>
          <w:sz w:val="22"/>
          <w:szCs w:val="22"/>
        </w:rPr>
        <w:t xml:space="preserve"> from Basse-Terre Island (French Guadeloupe), Earth and Planetary Science Letters, in press. </w:t>
      </w:r>
    </w:p>
    <w:p w14:paraId="5997047E" w14:textId="77777777" w:rsidR="00BD7157" w:rsidRPr="00BD7157" w:rsidRDefault="00BD7157" w:rsidP="00BD7157">
      <w:pPr>
        <w:ind w:left="720" w:hanging="720"/>
        <w:rPr>
          <w:b/>
          <w:sz w:val="22"/>
          <w:szCs w:val="22"/>
        </w:rPr>
      </w:pPr>
      <w:bookmarkStart w:id="0" w:name="_GoBack"/>
      <w:bookmarkEnd w:id="0"/>
    </w:p>
    <w:p w14:paraId="0976A461" w14:textId="6846F6AB" w:rsidR="00D87AF0" w:rsidRPr="00D87AF0" w:rsidRDefault="00D87AF0" w:rsidP="00D87AF0">
      <w:pPr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D87AF0">
        <w:rPr>
          <w:b/>
          <w:sz w:val="22"/>
          <w:szCs w:val="22"/>
        </w:rPr>
        <w:t>)</w:t>
      </w:r>
      <w:r w:rsidRPr="00D87AF0">
        <w:rPr>
          <w:sz w:val="22"/>
          <w:szCs w:val="22"/>
        </w:rPr>
        <w:t xml:space="preserve"> </w:t>
      </w:r>
      <w:proofErr w:type="spellStart"/>
      <w:r w:rsidRPr="00D87AF0">
        <w:rPr>
          <w:sz w:val="22"/>
          <w:szCs w:val="22"/>
        </w:rPr>
        <w:t>Voll</w:t>
      </w:r>
      <w:proofErr w:type="spellEnd"/>
      <w:r w:rsidRPr="00D87AF0">
        <w:rPr>
          <w:sz w:val="22"/>
          <w:szCs w:val="22"/>
        </w:rPr>
        <w:t xml:space="preserve">*, K., Davidson, G., </w:t>
      </w:r>
      <w:proofErr w:type="spellStart"/>
      <w:r w:rsidRPr="00D87AF0">
        <w:rPr>
          <w:sz w:val="22"/>
          <w:szCs w:val="22"/>
        </w:rPr>
        <w:t>Borrok</w:t>
      </w:r>
      <w:proofErr w:type="spellEnd"/>
      <w:r w:rsidRPr="00D87AF0">
        <w:rPr>
          <w:sz w:val="22"/>
          <w:szCs w:val="22"/>
        </w:rPr>
        <w:t xml:space="preserve">, D., Corcoran, M., Kelley, J., </w:t>
      </w:r>
      <w:r w:rsidRPr="00D87AF0">
        <w:rPr>
          <w:b/>
          <w:sz w:val="22"/>
          <w:szCs w:val="22"/>
        </w:rPr>
        <w:t>Ma, L.</w:t>
      </w:r>
      <w:r w:rsidRPr="00D87AF0">
        <w:rPr>
          <w:sz w:val="22"/>
          <w:szCs w:val="22"/>
        </w:rPr>
        <w:t xml:space="preserve"> (2019), Variable pathways, residence time, and geochemical evolution of seepage beneath the Mississippi River levee during the 2011, 2015, and 2016 floods. Applied Geochemistry, 108, 104367</w:t>
      </w:r>
    </w:p>
    <w:p w14:paraId="03E863ED" w14:textId="77777777" w:rsidR="00D87AF0" w:rsidRPr="006F52C3" w:rsidRDefault="00D87AF0" w:rsidP="006F52C3">
      <w:pPr>
        <w:ind w:left="720" w:hanging="720"/>
        <w:rPr>
          <w:b/>
          <w:sz w:val="22"/>
          <w:szCs w:val="22"/>
        </w:rPr>
      </w:pPr>
    </w:p>
    <w:p w14:paraId="0F69AE3B" w14:textId="7FC3B881" w:rsidR="006F52C3" w:rsidRPr="006F52C3" w:rsidRDefault="00D87AF0" w:rsidP="00BD68AB">
      <w:pPr>
        <w:spacing w:after="120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4</w:t>
      </w:r>
      <w:r w:rsidR="006F52C3" w:rsidRPr="006F52C3">
        <w:rPr>
          <w:b/>
          <w:sz w:val="22"/>
          <w:szCs w:val="22"/>
        </w:rPr>
        <w:t>)</w:t>
      </w:r>
      <w:r w:rsidR="006F52C3" w:rsidRPr="006F52C3">
        <w:rPr>
          <w:sz w:val="22"/>
          <w:szCs w:val="22"/>
        </w:rPr>
        <w:t xml:space="preserve"> </w:t>
      </w:r>
      <w:r w:rsidR="006F52C3" w:rsidRPr="006F52C3">
        <w:rPr>
          <w:b/>
          <w:sz w:val="22"/>
          <w:szCs w:val="22"/>
        </w:rPr>
        <w:t>Ma, L.</w:t>
      </w:r>
      <w:r w:rsidR="006F52C3" w:rsidRPr="006F52C3">
        <w:rPr>
          <w:sz w:val="22"/>
          <w:szCs w:val="22"/>
        </w:rPr>
        <w:t xml:space="preserve">, </w:t>
      </w:r>
      <w:proofErr w:type="spellStart"/>
      <w:r w:rsidR="006F52C3" w:rsidRPr="006F52C3">
        <w:rPr>
          <w:sz w:val="22"/>
          <w:szCs w:val="22"/>
        </w:rPr>
        <w:t>Dosseto</w:t>
      </w:r>
      <w:proofErr w:type="spellEnd"/>
      <w:r w:rsidR="006F52C3" w:rsidRPr="006F52C3">
        <w:rPr>
          <w:sz w:val="22"/>
          <w:szCs w:val="22"/>
        </w:rPr>
        <w:t xml:space="preserve">, A., </w:t>
      </w:r>
      <w:proofErr w:type="spellStart"/>
      <w:r w:rsidR="006F52C3" w:rsidRPr="006F52C3">
        <w:rPr>
          <w:sz w:val="22"/>
          <w:szCs w:val="22"/>
        </w:rPr>
        <w:t>Gaillardet</w:t>
      </w:r>
      <w:proofErr w:type="spellEnd"/>
      <w:r w:rsidR="006F52C3" w:rsidRPr="006F52C3">
        <w:rPr>
          <w:sz w:val="22"/>
          <w:szCs w:val="22"/>
        </w:rPr>
        <w:t xml:space="preserve">, J., </w:t>
      </w:r>
      <w:proofErr w:type="spellStart"/>
      <w:r w:rsidR="006F52C3" w:rsidRPr="006F52C3">
        <w:rPr>
          <w:sz w:val="22"/>
          <w:szCs w:val="22"/>
        </w:rPr>
        <w:t>Sak</w:t>
      </w:r>
      <w:proofErr w:type="spellEnd"/>
      <w:r w:rsidR="006F52C3" w:rsidRPr="006F52C3">
        <w:rPr>
          <w:sz w:val="22"/>
          <w:szCs w:val="22"/>
        </w:rPr>
        <w:t>, P. B., &amp; Brantley, S. L. (2019). Quantifying weathering rind formation rates using in situ measurements of U-series isotopes with laser ablation and inductively coupled plasma-mass spectrometry. </w:t>
      </w:r>
      <w:proofErr w:type="spellStart"/>
      <w:r w:rsidR="006F52C3" w:rsidRPr="006F52C3">
        <w:rPr>
          <w:sz w:val="22"/>
          <w:szCs w:val="22"/>
        </w:rPr>
        <w:t>Geochimica</w:t>
      </w:r>
      <w:proofErr w:type="spellEnd"/>
      <w:r w:rsidR="006F52C3" w:rsidRPr="006F52C3">
        <w:rPr>
          <w:sz w:val="22"/>
          <w:szCs w:val="22"/>
        </w:rPr>
        <w:t xml:space="preserve"> </w:t>
      </w:r>
      <w:proofErr w:type="gramStart"/>
      <w:r w:rsidR="006F52C3" w:rsidRPr="006F52C3">
        <w:rPr>
          <w:sz w:val="22"/>
          <w:szCs w:val="22"/>
        </w:rPr>
        <w:t>et</w:t>
      </w:r>
      <w:proofErr w:type="gramEnd"/>
      <w:r w:rsidR="006F52C3" w:rsidRPr="006F52C3">
        <w:rPr>
          <w:sz w:val="22"/>
          <w:szCs w:val="22"/>
        </w:rPr>
        <w:t xml:space="preserve"> </w:t>
      </w:r>
      <w:proofErr w:type="spellStart"/>
      <w:r w:rsidR="006F52C3" w:rsidRPr="006F52C3">
        <w:rPr>
          <w:sz w:val="22"/>
          <w:szCs w:val="22"/>
        </w:rPr>
        <w:t>Cosmochimica</w:t>
      </w:r>
      <w:proofErr w:type="spellEnd"/>
      <w:r w:rsidR="006F52C3" w:rsidRPr="006F52C3">
        <w:rPr>
          <w:sz w:val="22"/>
          <w:szCs w:val="22"/>
        </w:rPr>
        <w:t xml:space="preserve"> </w:t>
      </w:r>
      <w:proofErr w:type="spellStart"/>
      <w:r w:rsidR="006F52C3" w:rsidRPr="006F52C3">
        <w:rPr>
          <w:sz w:val="22"/>
          <w:szCs w:val="22"/>
        </w:rPr>
        <w:t>Acta</w:t>
      </w:r>
      <w:proofErr w:type="spellEnd"/>
      <w:r w:rsidR="006F52C3" w:rsidRPr="006F52C3">
        <w:rPr>
          <w:sz w:val="22"/>
          <w:szCs w:val="22"/>
        </w:rPr>
        <w:t>, 247, 1-26. https://doi.org/10.1016/j.gca.2018.12.020</w:t>
      </w:r>
    </w:p>
    <w:p w14:paraId="605C3ED1" w14:textId="590CA110" w:rsidR="000A4132" w:rsidRDefault="00D87AF0" w:rsidP="00BD68AB">
      <w:pPr>
        <w:spacing w:after="120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="000A4132">
        <w:rPr>
          <w:b/>
          <w:sz w:val="22"/>
          <w:szCs w:val="22"/>
        </w:rPr>
        <w:t xml:space="preserve">) </w:t>
      </w:r>
      <w:proofErr w:type="spellStart"/>
      <w:r w:rsidR="000A4132" w:rsidRPr="000A4132">
        <w:rPr>
          <w:sz w:val="22"/>
          <w:szCs w:val="22"/>
        </w:rPr>
        <w:t>Coyte</w:t>
      </w:r>
      <w:proofErr w:type="spellEnd"/>
      <w:r w:rsidR="000A4132">
        <w:rPr>
          <w:sz w:val="22"/>
          <w:szCs w:val="22"/>
        </w:rPr>
        <w:t xml:space="preserve">, RM*, Jain, RC, </w:t>
      </w:r>
      <w:proofErr w:type="spellStart"/>
      <w:r w:rsidR="000A4132">
        <w:rPr>
          <w:sz w:val="22"/>
          <w:szCs w:val="22"/>
        </w:rPr>
        <w:t>Srivastava</w:t>
      </w:r>
      <w:proofErr w:type="spellEnd"/>
      <w:r w:rsidR="000A4132">
        <w:rPr>
          <w:sz w:val="22"/>
          <w:szCs w:val="22"/>
        </w:rPr>
        <w:t xml:space="preserve">, SK, Sharma, KC, Khalil, A, </w:t>
      </w:r>
      <w:r w:rsidR="000A4132" w:rsidRPr="000A4132">
        <w:rPr>
          <w:b/>
          <w:sz w:val="22"/>
          <w:szCs w:val="22"/>
        </w:rPr>
        <w:t>Ma, L.</w:t>
      </w:r>
      <w:r w:rsidR="000A4132" w:rsidRPr="000A4132">
        <w:rPr>
          <w:sz w:val="22"/>
          <w:szCs w:val="22"/>
        </w:rPr>
        <w:t>,</w:t>
      </w:r>
      <w:r w:rsidR="000A4132">
        <w:rPr>
          <w:sz w:val="22"/>
          <w:szCs w:val="22"/>
        </w:rPr>
        <w:t xml:space="preserve"> </w:t>
      </w:r>
      <w:proofErr w:type="spellStart"/>
      <w:r w:rsidR="000A4132">
        <w:rPr>
          <w:sz w:val="22"/>
          <w:szCs w:val="22"/>
        </w:rPr>
        <w:t>Vengosh</w:t>
      </w:r>
      <w:proofErr w:type="spellEnd"/>
      <w:r w:rsidR="000A4132">
        <w:rPr>
          <w:sz w:val="22"/>
          <w:szCs w:val="22"/>
        </w:rPr>
        <w:t xml:space="preserve">, A (2018). </w:t>
      </w:r>
      <w:proofErr w:type="gramStart"/>
      <w:r w:rsidR="000A4132">
        <w:rPr>
          <w:sz w:val="22"/>
          <w:szCs w:val="22"/>
        </w:rPr>
        <w:t>Large-Scale Uranium Contamination of Groundwater Resources in India.</w:t>
      </w:r>
      <w:proofErr w:type="gramEnd"/>
      <w:r w:rsidR="000A4132">
        <w:rPr>
          <w:sz w:val="22"/>
          <w:szCs w:val="22"/>
        </w:rPr>
        <w:t xml:space="preserve"> </w:t>
      </w:r>
      <w:proofErr w:type="gramStart"/>
      <w:r w:rsidR="000A4132">
        <w:rPr>
          <w:sz w:val="22"/>
          <w:szCs w:val="22"/>
        </w:rPr>
        <w:t xml:space="preserve">Environmental </w:t>
      </w:r>
      <w:proofErr w:type="spellStart"/>
      <w:r w:rsidR="000A4132">
        <w:rPr>
          <w:sz w:val="22"/>
          <w:szCs w:val="22"/>
        </w:rPr>
        <w:t>Science&amp;Technology</w:t>
      </w:r>
      <w:proofErr w:type="spellEnd"/>
      <w:r w:rsidR="000A4132">
        <w:rPr>
          <w:sz w:val="22"/>
          <w:szCs w:val="22"/>
        </w:rPr>
        <w:t xml:space="preserve"> Letters.</w:t>
      </w:r>
      <w:proofErr w:type="gramEnd"/>
      <w:r w:rsidR="000A4132">
        <w:rPr>
          <w:sz w:val="22"/>
          <w:szCs w:val="22"/>
        </w:rPr>
        <w:t xml:space="preserve"> </w:t>
      </w:r>
      <w:proofErr w:type="spellStart"/>
      <w:r w:rsidR="000A4132">
        <w:rPr>
          <w:sz w:val="22"/>
          <w:szCs w:val="22"/>
        </w:rPr>
        <w:t>Doi</w:t>
      </w:r>
      <w:proofErr w:type="spellEnd"/>
      <w:r w:rsidR="000A4132">
        <w:rPr>
          <w:sz w:val="22"/>
          <w:szCs w:val="22"/>
        </w:rPr>
        <w:t>: 10.1021/acs.estlett.8b00215.</w:t>
      </w:r>
    </w:p>
    <w:p w14:paraId="64D28591" w14:textId="128BA4EB" w:rsidR="00B051D3" w:rsidRDefault="00B051D3" w:rsidP="00B051D3">
      <w:pPr>
        <w:ind w:left="720" w:hanging="720"/>
        <w:rPr>
          <w:b/>
          <w:sz w:val="22"/>
          <w:szCs w:val="22"/>
        </w:rPr>
      </w:pPr>
      <w:r w:rsidRPr="000A5FAB">
        <w:rPr>
          <w:b/>
          <w:sz w:val="22"/>
          <w:szCs w:val="22"/>
        </w:rPr>
        <w:t>(ii) Five other significant products</w:t>
      </w:r>
    </w:p>
    <w:p w14:paraId="12427A6E" w14:textId="62358A16" w:rsidR="00D87AF0" w:rsidRPr="00D87AF0" w:rsidRDefault="00D87AF0" w:rsidP="00D87AF0">
      <w:pPr>
        <w:spacing w:after="120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1</w:t>
      </w:r>
      <w:r w:rsidRPr="000A4132">
        <w:rPr>
          <w:sz w:val="22"/>
          <w:szCs w:val="22"/>
        </w:rPr>
        <w:t xml:space="preserve">) </w:t>
      </w:r>
      <w:proofErr w:type="spellStart"/>
      <w:r w:rsidRPr="000A4132">
        <w:rPr>
          <w:sz w:val="22"/>
          <w:szCs w:val="22"/>
        </w:rPr>
        <w:t>Hiebing</w:t>
      </w:r>
      <w:proofErr w:type="spellEnd"/>
      <w:r w:rsidRPr="000A4132">
        <w:rPr>
          <w:sz w:val="22"/>
          <w:szCs w:val="22"/>
        </w:rPr>
        <w:t>, M</w:t>
      </w:r>
      <w:r>
        <w:rPr>
          <w:sz w:val="22"/>
          <w:szCs w:val="22"/>
        </w:rPr>
        <w:t>*</w:t>
      </w:r>
      <w:r w:rsidRPr="000A4132">
        <w:rPr>
          <w:sz w:val="22"/>
          <w:szCs w:val="22"/>
        </w:rPr>
        <w:t xml:space="preserve">, </w:t>
      </w:r>
      <w:proofErr w:type="spellStart"/>
      <w:r w:rsidRPr="000A4132">
        <w:rPr>
          <w:sz w:val="22"/>
          <w:szCs w:val="22"/>
        </w:rPr>
        <w:t>Doser</w:t>
      </w:r>
      <w:proofErr w:type="spellEnd"/>
      <w:r w:rsidRPr="000A4132">
        <w:rPr>
          <w:sz w:val="22"/>
          <w:szCs w:val="22"/>
        </w:rPr>
        <w:t xml:space="preserve">, D, Avila, VM, </w:t>
      </w:r>
      <w:r w:rsidRPr="000A4132">
        <w:rPr>
          <w:b/>
          <w:sz w:val="22"/>
          <w:szCs w:val="22"/>
        </w:rPr>
        <w:t>Ma, L.</w:t>
      </w:r>
      <w:r w:rsidRPr="000A4132">
        <w:rPr>
          <w:sz w:val="22"/>
          <w:szCs w:val="22"/>
        </w:rPr>
        <w:t xml:space="preserve"> (2018)</w:t>
      </w:r>
      <w:r>
        <w:rPr>
          <w:sz w:val="22"/>
          <w:szCs w:val="22"/>
        </w:rPr>
        <w:t>. Geophysical studies of fault and bedrock control on groundwater geochemistry within the southern Mesilla Basin, western Texas and southern New Mexico. Geosphere. Doi</w:t>
      </w:r>
      <w:proofErr w:type="gramStart"/>
      <w:r>
        <w:rPr>
          <w:sz w:val="22"/>
          <w:szCs w:val="22"/>
        </w:rPr>
        <w:t>:10.1130</w:t>
      </w:r>
      <w:proofErr w:type="gramEnd"/>
      <w:r>
        <w:rPr>
          <w:sz w:val="22"/>
          <w:szCs w:val="22"/>
        </w:rPr>
        <w:t>/GES01567.1.</w:t>
      </w:r>
    </w:p>
    <w:p w14:paraId="099931D5" w14:textId="70567252" w:rsidR="00B051D3" w:rsidRDefault="00D87AF0" w:rsidP="00BD68AB">
      <w:pPr>
        <w:spacing w:after="120"/>
        <w:ind w:left="720" w:hanging="72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="00B051D3" w:rsidRPr="00903C20">
        <w:rPr>
          <w:b/>
          <w:bCs/>
          <w:sz w:val="22"/>
          <w:szCs w:val="22"/>
        </w:rPr>
        <w:t>)</w:t>
      </w:r>
      <w:r w:rsidR="00B051D3">
        <w:rPr>
          <w:bCs/>
          <w:sz w:val="22"/>
          <w:szCs w:val="22"/>
        </w:rPr>
        <w:t xml:space="preserve"> </w:t>
      </w:r>
      <w:r w:rsidR="00B051D3" w:rsidRPr="00753841">
        <w:rPr>
          <w:bCs/>
          <w:sz w:val="22"/>
          <w:szCs w:val="22"/>
        </w:rPr>
        <w:t>Engel, J</w:t>
      </w:r>
      <w:proofErr w:type="gramStart"/>
      <w:r w:rsidR="00B051D3" w:rsidRPr="00753841">
        <w:rPr>
          <w:bCs/>
          <w:sz w:val="22"/>
          <w:szCs w:val="22"/>
        </w:rPr>
        <w:t>.</w:t>
      </w:r>
      <w:r w:rsidR="00B051D3">
        <w:rPr>
          <w:bCs/>
          <w:sz w:val="22"/>
          <w:szCs w:val="22"/>
        </w:rPr>
        <w:t>*</w:t>
      </w:r>
      <w:proofErr w:type="gramEnd"/>
      <w:r w:rsidR="00B051D3" w:rsidRPr="00753841">
        <w:rPr>
          <w:bCs/>
          <w:sz w:val="22"/>
          <w:szCs w:val="22"/>
        </w:rPr>
        <w:t xml:space="preserve">, </w:t>
      </w:r>
      <w:r w:rsidR="00B051D3" w:rsidRPr="00753841">
        <w:rPr>
          <w:b/>
          <w:bCs/>
          <w:sz w:val="22"/>
          <w:szCs w:val="22"/>
        </w:rPr>
        <w:t>Ma, L.</w:t>
      </w:r>
      <w:r w:rsidR="00B051D3" w:rsidRPr="00753841">
        <w:rPr>
          <w:bCs/>
          <w:sz w:val="22"/>
          <w:szCs w:val="22"/>
        </w:rPr>
        <w:t xml:space="preserve">, P. </w:t>
      </w:r>
      <w:proofErr w:type="spellStart"/>
      <w:r w:rsidR="00B051D3" w:rsidRPr="00753841">
        <w:rPr>
          <w:bCs/>
          <w:sz w:val="22"/>
          <w:szCs w:val="22"/>
        </w:rPr>
        <w:t>Sak</w:t>
      </w:r>
      <w:proofErr w:type="spellEnd"/>
      <w:r w:rsidR="00B051D3" w:rsidRPr="00753841">
        <w:rPr>
          <w:bCs/>
          <w:sz w:val="22"/>
          <w:szCs w:val="22"/>
        </w:rPr>
        <w:t xml:space="preserve">, J. </w:t>
      </w:r>
      <w:proofErr w:type="spellStart"/>
      <w:r w:rsidR="00B051D3" w:rsidRPr="00753841">
        <w:rPr>
          <w:bCs/>
          <w:sz w:val="22"/>
          <w:szCs w:val="22"/>
        </w:rPr>
        <w:t>Gaillardet</w:t>
      </w:r>
      <w:proofErr w:type="spellEnd"/>
      <w:r w:rsidR="00B051D3" w:rsidRPr="00753841">
        <w:rPr>
          <w:bCs/>
          <w:sz w:val="22"/>
          <w:szCs w:val="22"/>
        </w:rPr>
        <w:t xml:space="preserve">, M. </w:t>
      </w:r>
      <w:proofErr w:type="spellStart"/>
      <w:r w:rsidR="00B051D3" w:rsidRPr="00753841">
        <w:rPr>
          <w:bCs/>
          <w:sz w:val="22"/>
          <w:szCs w:val="22"/>
        </w:rPr>
        <w:t>Ren</w:t>
      </w:r>
      <w:proofErr w:type="spellEnd"/>
      <w:r w:rsidR="00B051D3" w:rsidRPr="00753841">
        <w:rPr>
          <w:bCs/>
          <w:sz w:val="22"/>
          <w:szCs w:val="22"/>
        </w:rPr>
        <w:t xml:space="preserve">, M. Engle, S. Brantley (2016), Quantifying chemical weathering rates along a precipitation gradient on Basse-Terre Island, French Guadeloupe: new insights from U-series isotopes in weathering rinds, </w:t>
      </w:r>
      <w:proofErr w:type="spellStart"/>
      <w:r w:rsidR="00B051D3" w:rsidRPr="00753841">
        <w:rPr>
          <w:bCs/>
          <w:sz w:val="22"/>
          <w:szCs w:val="22"/>
        </w:rPr>
        <w:t>Geochimica</w:t>
      </w:r>
      <w:proofErr w:type="spellEnd"/>
      <w:r w:rsidR="00B051D3" w:rsidRPr="00753841">
        <w:rPr>
          <w:bCs/>
          <w:sz w:val="22"/>
          <w:szCs w:val="22"/>
        </w:rPr>
        <w:t xml:space="preserve"> </w:t>
      </w:r>
      <w:proofErr w:type="spellStart"/>
      <w:r w:rsidR="00B051D3" w:rsidRPr="00753841">
        <w:rPr>
          <w:bCs/>
          <w:sz w:val="22"/>
          <w:szCs w:val="22"/>
        </w:rPr>
        <w:t>Cosmochimica</w:t>
      </w:r>
      <w:proofErr w:type="spellEnd"/>
      <w:r w:rsidR="00B051D3" w:rsidRPr="00753841">
        <w:rPr>
          <w:bCs/>
          <w:sz w:val="22"/>
          <w:szCs w:val="22"/>
        </w:rPr>
        <w:t xml:space="preserve"> </w:t>
      </w:r>
      <w:proofErr w:type="spellStart"/>
      <w:r w:rsidR="00B051D3" w:rsidRPr="00753841">
        <w:rPr>
          <w:bCs/>
          <w:sz w:val="22"/>
          <w:szCs w:val="22"/>
        </w:rPr>
        <w:t>Acta</w:t>
      </w:r>
      <w:proofErr w:type="spellEnd"/>
      <w:r w:rsidR="00B051D3" w:rsidRPr="00753841">
        <w:rPr>
          <w:bCs/>
          <w:sz w:val="22"/>
          <w:szCs w:val="22"/>
        </w:rPr>
        <w:t>, 195, 29-67.</w:t>
      </w:r>
    </w:p>
    <w:p w14:paraId="4BE29A31" w14:textId="7A03E011" w:rsidR="00D87AF0" w:rsidRDefault="00D87AF0" w:rsidP="00D87AF0">
      <w:pPr>
        <w:spacing w:after="120"/>
        <w:ind w:left="720" w:hanging="720"/>
        <w:rPr>
          <w:bCs/>
          <w:sz w:val="22"/>
          <w:szCs w:val="22"/>
        </w:rPr>
      </w:pPr>
      <w:r>
        <w:rPr>
          <w:b/>
          <w:sz w:val="22"/>
          <w:szCs w:val="22"/>
        </w:rPr>
        <w:t>3</w:t>
      </w:r>
      <w:r w:rsidRPr="000A4132">
        <w:rPr>
          <w:b/>
          <w:sz w:val="22"/>
          <w:szCs w:val="22"/>
        </w:rPr>
        <w:t>)</w:t>
      </w:r>
      <w:r w:rsidRPr="00E97858">
        <w:rPr>
          <w:sz w:val="22"/>
          <w:szCs w:val="22"/>
        </w:rPr>
        <w:t xml:space="preserve"> </w:t>
      </w:r>
      <w:proofErr w:type="spellStart"/>
      <w:r w:rsidRPr="00E97858">
        <w:rPr>
          <w:sz w:val="22"/>
          <w:szCs w:val="22"/>
        </w:rPr>
        <w:t>Huckle</w:t>
      </w:r>
      <w:proofErr w:type="spellEnd"/>
      <w:r w:rsidRPr="00E97858">
        <w:rPr>
          <w:sz w:val="22"/>
          <w:szCs w:val="22"/>
        </w:rPr>
        <w:t>, D</w:t>
      </w:r>
      <w:proofErr w:type="gramStart"/>
      <w:r w:rsidRPr="00E97858">
        <w:rPr>
          <w:sz w:val="22"/>
          <w:szCs w:val="22"/>
        </w:rPr>
        <w:t>.*</w:t>
      </w:r>
      <w:proofErr w:type="gramEnd"/>
      <w:r w:rsidRPr="00E97858">
        <w:rPr>
          <w:sz w:val="22"/>
          <w:szCs w:val="22"/>
        </w:rPr>
        <w:t xml:space="preserve">, </w:t>
      </w:r>
      <w:r w:rsidRPr="00B051D3">
        <w:rPr>
          <w:b/>
          <w:sz w:val="22"/>
          <w:szCs w:val="22"/>
        </w:rPr>
        <w:t>Ma, L.</w:t>
      </w:r>
      <w:r w:rsidRPr="00E97858">
        <w:rPr>
          <w:sz w:val="22"/>
          <w:szCs w:val="22"/>
        </w:rPr>
        <w:t xml:space="preserve">, McIntosh, J., </w:t>
      </w:r>
      <w:proofErr w:type="spellStart"/>
      <w:r w:rsidRPr="00E97858">
        <w:rPr>
          <w:sz w:val="22"/>
          <w:szCs w:val="22"/>
        </w:rPr>
        <w:t>Vazques</w:t>
      </w:r>
      <w:proofErr w:type="spellEnd"/>
      <w:r w:rsidRPr="00E97858">
        <w:rPr>
          <w:sz w:val="22"/>
          <w:szCs w:val="22"/>
        </w:rPr>
        <w:t xml:space="preserve">-Ortega, A., Rasmussen, C., </w:t>
      </w:r>
      <w:proofErr w:type="spellStart"/>
      <w:r w:rsidRPr="00E97858">
        <w:rPr>
          <w:sz w:val="22"/>
          <w:szCs w:val="22"/>
        </w:rPr>
        <w:t>Chorover</w:t>
      </w:r>
      <w:proofErr w:type="spellEnd"/>
      <w:r w:rsidRPr="00E97858">
        <w:rPr>
          <w:sz w:val="22"/>
          <w:szCs w:val="22"/>
        </w:rPr>
        <w:t>, J. (2016),</w:t>
      </w:r>
      <w:r w:rsidRPr="00753841">
        <w:rPr>
          <w:bCs/>
          <w:sz w:val="22"/>
          <w:szCs w:val="22"/>
        </w:rPr>
        <w:t xml:space="preserve"> Characterizing U-series isotope signatures in soils and headwater streams in a complex volcanic terrain. </w:t>
      </w:r>
      <w:proofErr w:type="gramStart"/>
      <w:r w:rsidRPr="00753841">
        <w:rPr>
          <w:bCs/>
          <w:sz w:val="22"/>
          <w:szCs w:val="22"/>
        </w:rPr>
        <w:t>Chemical Geology, 445, 68-83.</w:t>
      </w:r>
      <w:proofErr w:type="gramEnd"/>
    </w:p>
    <w:p w14:paraId="4F422237" w14:textId="05987226" w:rsidR="00D87AF0" w:rsidRDefault="00D87AF0" w:rsidP="00D87AF0">
      <w:pPr>
        <w:spacing w:after="120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</w:t>
      </w:r>
      <w:r w:rsidRPr="00903C20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proofErr w:type="spellStart"/>
      <w:r w:rsidRPr="00350ABF">
        <w:rPr>
          <w:sz w:val="22"/>
          <w:szCs w:val="22"/>
        </w:rPr>
        <w:t>Szynkiewicz</w:t>
      </w:r>
      <w:proofErr w:type="spellEnd"/>
      <w:r w:rsidRPr="00350ABF">
        <w:rPr>
          <w:sz w:val="22"/>
          <w:szCs w:val="22"/>
        </w:rPr>
        <w:t xml:space="preserve">, A., </w:t>
      </w:r>
      <w:proofErr w:type="spellStart"/>
      <w:r w:rsidRPr="00350ABF">
        <w:rPr>
          <w:sz w:val="22"/>
          <w:szCs w:val="22"/>
        </w:rPr>
        <w:t>Borrok</w:t>
      </w:r>
      <w:proofErr w:type="spellEnd"/>
      <w:r w:rsidRPr="00350ABF">
        <w:rPr>
          <w:sz w:val="22"/>
          <w:szCs w:val="22"/>
        </w:rPr>
        <w:t xml:space="preserve">, D., </w:t>
      </w:r>
      <w:proofErr w:type="spellStart"/>
      <w:r w:rsidRPr="00350ABF">
        <w:rPr>
          <w:sz w:val="22"/>
          <w:szCs w:val="22"/>
        </w:rPr>
        <w:t>Ganjegunte</w:t>
      </w:r>
      <w:proofErr w:type="spellEnd"/>
      <w:r w:rsidRPr="00350ABF">
        <w:rPr>
          <w:sz w:val="22"/>
          <w:szCs w:val="22"/>
        </w:rPr>
        <w:t xml:space="preserve">, G., </w:t>
      </w:r>
      <w:proofErr w:type="spellStart"/>
      <w:r w:rsidRPr="00350ABF">
        <w:rPr>
          <w:sz w:val="22"/>
          <w:szCs w:val="22"/>
        </w:rPr>
        <w:t>Skrzypek</w:t>
      </w:r>
      <w:proofErr w:type="spellEnd"/>
      <w:r w:rsidRPr="00350ABF">
        <w:rPr>
          <w:sz w:val="22"/>
          <w:szCs w:val="22"/>
        </w:rPr>
        <w:t xml:space="preserve">, G., </w:t>
      </w:r>
      <w:r w:rsidRPr="00753841">
        <w:rPr>
          <w:b/>
          <w:sz w:val="22"/>
          <w:szCs w:val="22"/>
        </w:rPr>
        <w:t>Ma, L.</w:t>
      </w:r>
      <w:r w:rsidRPr="00350ABF">
        <w:rPr>
          <w:sz w:val="22"/>
          <w:szCs w:val="22"/>
        </w:rPr>
        <w:t xml:space="preserve">, </w:t>
      </w:r>
      <w:proofErr w:type="spellStart"/>
      <w:r w:rsidRPr="00350ABF">
        <w:rPr>
          <w:sz w:val="22"/>
          <w:szCs w:val="22"/>
        </w:rPr>
        <w:t>Rearick</w:t>
      </w:r>
      <w:proofErr w:type="spellEnd"/>
      <w:r w:rsidRPr="00350ABF">
        <w:rPr>
          <w:sz w:val="22"/>
          <w:szCs w:val="22"/>
        </w:rPr>
        <w:t xml:space="preserve">, M., Perkins, G., (2015). </w:t>
      </w:r>
      <w:proofErr w:type="gramStart"/>
      <w:r w:rsidRPr="00350ABF">
        <w:rPr>
          <w:sz w:val="22"/>
          <w:szCs w:val="22"/>
        </w:rPr>
        <w:t>Isotopic studies of the Upper and Middle Rio Grande.</w:t>
      </w:r>
      <w:proofErr w:type="gramEnd"/>
      <w:r w:rsidRPr="00350ABF">
        <w:rPr>
          <w:sz w:val="22"/>
          <w:szCs w:val="22"/>
        </w:rPr>
        <w:t xml:space="preserve"> Part 2 – Salt loads and human impacts in south New Mexico and west Texas. </w:t>
      </w:r>
      <w:proofErr w:type="gramStart"/>
      <w:r w:rsidRPr="00350ABF">
        <w:rPr>
          <w:sz w:val="22"/>
          <w:szCs w:val="22"/>
        </w:rPr>
        <w:t>Chemical Geology 411, 336-350.</w:t>
      </w:r>
      <w:proofErr w:type="gramEnd"/>
    </w:p>
    <w:p w14:paraId="75A4CFB3" w14:textId="730511E3" w:rsidR="00D87AF0" w:rsidRDefault="00D87AF0" w:rsidP="00D87AF0">
      <w:pPr>
        <w:spacing w:after="120"/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5</w:t>
      </w:r>
      <w:r w:rsidRPr="00903C20">
        <w:rPr>
          <w:b/>
          <w:sz w:val="22"/>
          <w:szCs w:val="22"/>
        </w:rPr>
        <w:t>)</w:t>
      </w:r>
      <w:r w:rsidRPr="00350ABF">
        <w:rPr>
          <w:sz w:val="22"/>
          <w:szCs w:val="22"/>
        </w:rPr>
        <w:t xml:space="preserve"> </w:t>
      </w:r>
      <w:r w:rsidRPr="00B051D3">
        <w:rPr>
          <w:b/>
          <w:sz w:val="22"/>
          <w:szCs w:val="22"/>
        </w:rPr>
        <w:t>Ma, L.</w:t>
      </w:r>
      <w:r w:rsidRPr="00350ABF">
        <w:rPr>
          <w:sz w:val="22"/>
          <w:szCs w:val="22"/>
        </w:rPr>
        <w:t xml:space="preserve">, Castro, M.C., Hall, C.M., and Walter, L.M. (2005). Cross-formational flow and salinity sources inferred from a combined study of helium concentrations, isotopic ratios and major elements in the Marshall aquifer, southern Michigan, Geochemistry Geophysics </w:t>
      </w:r>
      <w:proofErr w:type="spellStart"/>
      <w:r w:rsidRPr="00350ABF">
        <w:rPr>
          <w:sz w:val="22"/>
          <w:szCs w:val="22"/>
        </w:rPr>
        <w:t>Geosystems</w:t>
      </w:r>
      <w:proofErr w:type="spellEnd"/>
      <w:r w:rsidRPr="00350ABF">
        <w:rPr>
          <w:sz w:val="22"/>
          <w:szCs w:val="22"/>
        </w:rPr>
        <w:t xml:space="preserve"> 6(10), Q10004, doi</w:t>
      </w:r>
      <w:proofErr w:type="gramStart"/>
      <w:r w:rsidRPr="00350ABF">
        <w:rPr>
          <w:sz w:val="22"/>
          <w:szCs w:val="22"/>
        </w:rPr>
        <w:t>:10.1029</w:t>
      </w:r>
      <w:proofErr w:type="gramEnd"/>
      <w:r w:rsidRPr="00350ABF">
        <w:rPr>
          <w:sz w:val="22"/>
          <w:szCs w:val="22"/>
        </w:rPr>
        <w:t xml:space="preserve">/2005GC001010. </w:t>
      </w:r>
    </w:p>
    <w:p w14:paraId="57F9E02E" w14:textId="1809A4DA" w:rsidR="00161B40" w:rsidRPr="009D2746" w:rsidRDefault="009D2746" w:rsidP="009D2746">
      <w:pPr>
        <w:jc w:val="both"/>
        <w:rPr>
          <w:b/>
          <w:sz w:val="22"/>
          <w:szCs w:val="22"/>
        </w:rPr>
      </w:pPr>
      <w:r w:rsidRPr="009D2746">
        <w:rPr>
          <w:b/>
          <w:sz w:val="22"/>
          <w:szCs w:val="22"/>
        </w:rPr>
        <w:t xml:space="preserve">d. Synergistic </w:t>
      </w:r>
      <w:r w:rsidR="00161B40" w:rsidRPr="009D2746">
        <w:rPr>
          <w:b/>
          <w:sz w:val="22"/>
          <w:szCs w:val="22"/>
        </w:rPr>
        <w:t>activities</w:t>
      </w:r>
    </w:p>
    <w:p w14:paraId="50FB1ECA" w14:textId="24952D91" w:rsidR="00BD68AB" w:rsidRPr="00BD68AB" w:rsidRDefault="001B3B45" w:rsidP="00BD68AB">
      <w:pPr>
        <w:pStyle w:val="ListParagraph"/>
        <w:numPr>
          <w:ilvl w:val="0"/>
          <w:numId w:val="24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Directing </w:t>
      </w:r>
      <w:r w:rsidR="00BD68AB">
        <w:rPr>
          <w:sz w:val="22"/>
          <w:szCs w:val="22"/>
        </w:rPr>
        <w:t xml:space="preserve">Graduate research: </w:t>
      </w:r>
      <w:r w:rsidR="00BD68AB" w:rsidRPr="00C020E0">
        <w:rPr>
          <w:sz w:val="22"/>
          <w:szCs w:val="22"/>
        </w:rPr>
        <w:t xml:space="preserve">Dr. Ma’s expertise is using and developing novel isotope systems to quantify rates of Earth surface processes and trace groundwater flow paths and solute sources. More specifically, his current research includes using U-series isotope disequilibrium system to determine rates and duration of chemical weathering in soils and weathering profiles as well as formation rates of </w:t>
      </w:r>
      <w:proofErr w:type="spellStart"/>
      <w:r w:rsidR="00BD68AB" w:rsidRPr="00C020E0">
        <w:rPr>
          <w:sz w:val="22"/>
          <w:szCs w:val="22"/>
        </w:rPr>
        <w:t>pedogenic</w:t>
      </w:r>
      <w:proofErr w:type="spellEnd"/>
      <w:r w:rsidR="00BD68AB" w:rsidRPr="00C020E0">
        <w:rPr>
          <w:sz w:val="22"/>
          <w:szCs w:val="22"/>
        </w:rPr>
        <w:t xml:space="preserve"> carbonates. Ma also uses U, </w:t>
      </w:r>
      <w:proofErr w:type="spellStart"/>
      <w:r w:rsidR="00BD68AB" w:rsidRPr="00C020E0">
        <w:rPr>
          <w:sz w:val="22"/>
          <w:szCs w:val="22"/>
        </w:rPr>
        <w:t>Sr</w:t>
      </w:r>
      <w:proofErr w:type="spellEnd"/>
      <w:r w:rsidR="00BD68AB" w:rsidRPr="00C020E0">
        <w:rPr>
          <w:sz w:val="22"/>
          <w:szCs w:val="22"/>
        </w:rPr>
        <w:t xml:space="preserve">, B isotopes as tracers to identify solute sources in waters. Since 2011, Ma has been working at UTEP and built a state-of-the-art isotope analytical laboratory. Ma’s lab has successfully developed analytical procedures for both column chemistry and MC-ICP-MS for U-series, </w:t>
      </w:r>
      <w:proofErr w:type="spellStart"/>
      <w:r w:rsidR="00BD68AB" w:rsidRPr="00C020E0">
        <w:rPr>
          <w:sz w:val="22"/>
          <w:szCs w:val="22"/>
        </w:rPr>
        <w:t>Sr</w:t>
      </w:r>
      <w:proofErr w:type="spellEnd"/>
      <w:r w:rsidR="00BD68AB" w:rsidRPr="00C020E0">
        <w:rPr>
          <w:sz w:val="22"/>
          <w:szCs w:val="22"/>
        </w:rPr>
        <w:t xml:space="preserve">, Fe, </w:t>
      </w:r>
      <w:proofErr w:type="spellStart"/>
      <w:r w:rsidR="00BD68AB" w:rsidRPr="00C020E0">
        <w:rPr>
          <w:sz w:val="22"/>
          <w:szCs w:val="22"/>
        </w:rPr>
        <w:t>Pb</w:t>
      </w:r>
      <w:proofErr w:type="spellEnd"/>
      <w:r w:rsidR="00BD68AB" w:rsidRPr="00C020E0">
        <w:rPr>
          <w:sz w:val="22"/>
          <w:szCs w:val="22"/>
        </w:rPr>
        <w:t>, Cd, Zn, and B isotopes.</w:t>
      </w:r>
      <w:r w:rsidR="00BD68AB">
        <w:rPr>
          <w:sz w:val="22"/>
          <w:szCs w:val="22"/>
        </w:rPr>
        <w:t xml:space="preserve"> He has directed graduate research for 3 PhD, 6 MS students at UTEP and co-directed 2 MS/PhD students with colleagues at University of Arizona.</w:t>
      </w:r>
    </w:p>
    <w:p w14:paraId="0031E9C2" w14:textId="77777777" w:rsidR="00C020E0" w:rsidRDefault="00C020E0" w:rsidP="00BD68AB">
      <w:pPr>
        <w:pStyle w:val="ListParagraph"/>
        <w:numPr>
          <w:ilvl w:val="0"/>
          <w:numId w:val="24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Undergraduate focused research: serve as co-PIs or senior personnel on NSF funded education grants: ROCCS (2016-2019), AY-PREY (2015-2018), Pathways programs and Earth Science day at UTEP.</w:t>
      </w:r>
    </w:p>
    <w:p w14:paraId="368A8A68" w14:textId="679561BA" w:rsidR="00684D1F" w:rsidRPr="00BD68AB" w:rsidRDefault="00BD68AB" w:rsidP="00BD68AB">
      <w:pPr>
        <w:pStyle w:val="ListParagraph"/>
        <w:numPr>
          <w:ilvl w:val="0"/>
          <w:numId w:val="24"/>
        </w:numPr>
        <w:spacing w:after="240"/>
        <w:jc w:val="both"/>
        <w:rPr>
          <w:sz w:val="22"/>
          <w:szCs w:val="22"/>
        </w:rPr>
      </w:pPr>
      <w:r w:rsidRPr="009D2746">
        <w:rPr>
          <w:sz w:val="22"/>
          <w:szCs w:val="22"/>
        </w:rPr>
        <w:t xml:space="preserve">Ma is also devoted to classroom education. He received the </w:t>
      </w:r>
      <w:r w:rsidRPr="009D2746">
        <w:rPr>
          <w:i/>
          <w:sz w:val="22"/>
          <w:szCs w:val="22"/>
        </w:rPr>
        <w:t>Best Graduate Teaching Award</w:t>
      </w:r>
      <w:r w:rsidRPr="009D2746">
        <w:rPr>
          <w:sz w:val="22"/>
          <w:szCs w:val="22"/>
        </w:rPr>
        <w:t xml:space="preserve"> from the Department of Geological Sciences in 2008. At UTEP, Ma developed both undergraduate and graduate-level courses: </w:t>
      </w:r>
      <w:r w:rsidRPr="009D2746">
        <w:rPr>
          <w:i/>
          <w:sz w:val="22"/>
          <w:szCs w:val="22"/>
        </w:rPr>
        <w:t>Earth system and Environments</w:t>
      </w:r>
      <w:r w:rsidRPr="009D2746">
        <w:rPr>
          <w:sz w:val="22"/>
          <w:szCs w:val="22"/>
        </w:rPr>
        <w:t xml:space="preserve">, </w:t>
      </w:r>
      <w:r w:rsidRPr="009D2746">
        <w:rPr>
          <w:i/>
          <w:sz w:val="22"/>
          <w:szCs w:val="22"/>
        </w:rPr>
        <w:t>Introduction to Hydrogeology, Environmental Tracers in Hydrogeology, and Groundwater in Geological Processes</w:t>
      </w:r>
      <w:r w:rsidRPr="009D2746">
        <w:rPr>
          <w:sz w:val="22"/>
          <w:szCs w:val="22"/>
        </w:rPr>
        <w:t xml:space="preserve">. These courses are designed to teach students the hydrological processes occurring at the Earth’s surface as well as abilities to assess water resources management and sustainability and environmental problems.   </w:t>
      </w:r>
    </w:p>
    <w:p w14:paraId="3948F11A" w14:textId="77777777" w:rsidR="00BD68AB" w:rsidRPr="00BD68AB" w:rsidRDefault="00BD68AB" w:rsidP="00BD68AB">
      <w:pPr>
        <w:pStyle w:val="ListParagraph"/>
        <w:numPr>
          <w:ilvl w:val="0"/>
          <w:numId w:val="24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Serve as Editor, Associate Editor, on Editorial Board, and Special Issue Editor for Scientific journals and newsletters, including Geochemical News (weekly </w:t>
      </w:r>
      <w:proofErr w:type="spellStart"/>
      <w:r>
        <w:rPr>
          <w:sz w:val="22"/>
          <w:szCs w:val="22"/>
        </w:rPr>
        <w:t>newletters</w:t>
      </w:r>
      <w:proofErr w:type="spellEnd"/>
      <w:r>
        <w:rPr>
          <w:sz w:val="22"/>
          <w:szCs w:val="22"/>
        </w:rPr>
        <w:t xml:space="preserve"> for Geochemical Society), Chemical Geology, and </w:t>
      </w:r>
      <w:proofErr w:type="spellStart"/>
      <w:r>
        <w:rPr>
          <w:sz w:val="22"/>
          <w:szCs w:val="22"/>
        </w:rPr>
        <w:t>Geofluids</w:t>
      </w:r>
      <w:proofErr w:type="spellEnd"/>
      <w:r>
        <w:rPr>
          <w:sz w:val="22"/>
          <w:szCs w:val="22"/>
        </w:rPr>
        <w:t xml:space="preserve">. Serve as journal reviewers, chairs or co-chairs for scientific conferences and meetings and journals, in the fields of low temperature geochemistry, hydrogeology, environmental geophysics, and Critical Zone Science.  </w:t>
      </w:r>
    </w:p>
    <w:p w14:paraId="3E5638BA" w14:textId="0D64B349" w:rsidR="00BD68AB" w:rsidRDefault="00BD68AB" w:rsidP="00BD68AB">
      <w:pPr>
        <w:pStyle w:val="ListParagraph"/>
        <w:numPr>
          <w:ilvl w:val="0"/>
          <w:numId w:val="24"/>
        </w:num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Serve as Reviewer or Panelist for research grants and funding agencies including National Science Foundation, </w:t>
      </w:r>
      <w:r w:rsidR="008274D4">
        <w:rPr>
          <w:sz w:val="22"/>
          <w:szCs w:val="22"/>
        </w:rPr>
        <w:t xml:space="preserve">The National Academies of Sciences, Engineering, and Medicine, </w:t>
      </w:r>
      <w:r>
        <w:rPr>
          <w:sz w:val="22"/>
          <w:szCs w:val="22"/>
        </w:rPr>
        <w:t>Department of Energy, American Chemical Society, Israel Science Foundation, and Chinese Natural Science Foundation.</w:t>
      </w:r>
    </w:p>
    <w:p w14:paraId="39D29E04" w14:textId="77777777" w:rsidR="00684D1F" w:rsidRPr="009D2746" w:rsidRDefault="00684D1F" w:rsidP="00BD68AB">
      <w:pPr>
        <w:spacing w:after="120"/>
        <w:jc w:val="both"/>
        <w:rPr>
          <w:sz w:val="22"/>
          <w:szCs w:val="22"/>
        </w:rPr>
      </w:pPr>
    </w:p>
    <w:sectPr w:rsidR="00684D1F" w:rsidRPr="009D2746" w:rsidSect="00BC161E">
      <w:footerReference w:type="even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12AE32" w14:textId="77777777" w:rsidR="0085668C" w:rsidRDefault="0085668C">
      <w:r>
        <w:separator/>
      </w:r>
    </w:p>
  </w:endnote>
  <w:endnote w:type="continuationSeparator" w:id="0">
    <w:p w14:paraId="04B75C96" w14:textId="77777777" w:rsidR="0085668C" w:rsidRDefault="00856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22D37" w14:textId="77777777" w:rsidR="0085668C" w:rsidRDefault="0085668C" w:rsidP="00080B1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5D88A6" w14:textId="77777777" w:rsidR="0085668C" w:rsidRDefault="0085668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A2B4FD" w14:textId="77777777" w:rsidR="0085668C" w:rsidRPr="00080B12" w:rsidRDefault="0085668C" w:rsidP="00080B12">
    <w:pPr>
      <w:pStyle w:val="Footer"/>
      <w:framePr w:wrap="around" w:vAnchor="text" w:hAnchor="margin" w:xAlign="center" w:y="1"/>
      <w:rPr>
        <w:rStyle w:val="PageNumber"/>
      </w:rPr>
    </w:pPr>
    <w:r w:rsidRPr="00080B12">
      <w:rPr>
        <w:rStyle w:val="PageNumber"/>
        <w:sz w:val="22"/>
        <w:szCs w:val="22"/>
      </w:rPr>
      <w:fldChar w:fldCharType="begin"/>
    </w:r>
    <w:r w:rsidRPr="00080B12">
      <w:rPr>
        <w:rStyle w:val="PageNumber"/>
        <w:sz w:val="22"/>
        <w:szCs w:val="22"/>
      </w:rPr>
      <w:instrText xml:space="preserve">PAGE  </w:instrText>
    </w:r>
    <w:r w:rsidRPr="00080B12">
      <w:rPr>
        <w:rStyle w:val="PageNumber"/>
        <w:sz w:val="22"/>
        <w:szCs w:val="22"/>
      </w:rPr>
      <w:fldChar w:fldCharType="separate"/>
    </w:r>
    <w:r w:rsidR="00BD7157">
      <w:rPr>
        <w:rStyle w:val="PageNumber"/>
        <w:noProof/>
        <w:sz w:val="22"/>
        <w:szCs w:val="22"/>
      </w:rPr>
      <w:t>1</w:t>
    </w:r>
    <w:r w:rsidRPr="00080B12">
      <w:rPr>
        <w:rStyle w:val="PageNumber"/>
        <w:sz w:val="22"/>
        <w:szCs w:val="22"/>
      </w:rPr>
      <w:fldChar w:fldCharType="end"/>
    </w:r>
  </w:p>
  <w:p w14:paraId="0E06202F" w14:textId="77777777" w:rsidR="0085668C" w:rsidRDefault="0085668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1BFB5" w14:textId="77777777" w:rsidR="0085668C" w:rsidRDefault="0085668C">
      <w:r>
        <w:separator/>
      </w:r>
    </w:p>
  </w:footnote>
  <w:footnote w:type="continuationSeparator" w:id="0">
    <w:p w14:paraId="5C11ACC7" w14:textId="77777777" w:rsidR="0085668C" w:rsidRDefault="008566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A190B"/>
    <w:multiLevelType w:val="hybridMultilevel"/>
    <w:tmpl w:val="FE76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45E7"/>
    <w:multiLevelType w:val="hybridMultilevel"/>
    <w:tmpl w:val="D1B0DC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6CC42A9"/>
    <w:multiLevelType w:val="hybridMultilevel"/>
    <w:tmpl w:val="2B1E8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B6A13"/>
    <w:multiLevelType w:val="hybridMultilevel"/>
    <w:tmpl w:val="E3F85C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1002A9A"/>
    <w:multiLevelType w:val="hybridMultilevel"/>
    <w:tmpl w:val="2D2A0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4440"/>
    <w:multiLevelType w:val="hybridMultilevel"/>
    <w:tmpl w:val="212CE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872B8A"/>
    <w:multiLevelType w:val="hybridMultilevel"/>
    <w:tmpl w:val="7D6281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40ACC"/>
    <w:multiLevelType w:val="hybridMultilevel"/>
    <w:tmpl w:val="B6321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ED5CEA"/>
    <w:multiLevelType w:val="hybridMultilevel"/>
    <w:tmpl w:val="D668EFE2"/>
    <w:lvl w:ilvl="0" w:tplc="F41A101E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2CBC700D"/>
    <w:multiLevelType w:val="hybridMultilevel"/>
    <w:tmpl w:val="52028DFE"/>
    <w:lvl w:ilvl="0" w:tplc="BBF643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34AB3CAE"/>
    <w:multiLevelType w:val="hybridMultilevel"/>
    <w:tmpl w:val="238E824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183C3D"/>
    <w:multiLevelType w:val="hybridMultilevel"/>
    <w:tmpl w:val="55F2B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98271E"/>
    <w:multiLevelType w:val="hybridMultilevel"/>
    <w:tmpl w:val="29EA5B70"/>
    <w:lvl w:ilvl="0" w:tplc="0262C9A4">
      <w:start w:val="4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FCD327E"/>
    <w:multiLevelType w:val="hybridMultilevel"/>
    <w:tmpl w:val="003C6ABA"/>
    <w:lvl w:ilvl="0" w:tplc="EFD0AF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25C5735"/>
    <w:multiLevelType w:val="hybridMultilevel"/>
    <w:tmpl w:val="C77EB6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8B631C"/>
    <w:multiLevelType w:val="hybridMultilevel"/>
    <w:tmpl w:val="D02A717A"/>
    <w:lvl w:ilvl="0" w:tplc="6E3A3B00">
      <w:start w:val="1"/>
      <w:numFmt w:val="decimal"/>
      <w:lvlText w:val="%1."/>
      <w:lvlJc w:val="left"/>
      <w:pPr>
        <w:ind w:left="10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>
    <w:nsid w:val="575F0DAD"/>
    <w:multiLevelType w:val="hybridMultilevel"/>
    <w:tmpl w:val="0BE2329E"/>
    <w:lvl w:ilvl="0" w:tplc="F41A101E">
      <w:start w:val="1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59AF69CA"/>
    <w:multiLevelType w:val="hybridMultilevel"/>
    <w:tmpl w:val="4D866D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E9D09E7"/>
    <w:multiLevelType w:val="hybridMultilevel"/>
    <w:tmpl w:val="CF6CD8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3F57B5B"/>
    <w:multiLevelType w:val="hybridMultilevel"/>
    <w:tmpl w:val="29A62A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66307E80"/>
    <w:multiLevelType w:val="hybridMultilevel"/>
    <w:tmpl w:val="63E0FF5C"/>
    <w:lvl w:ilvl="0" w:tplc="0409000F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68E2DE2"/>
    <w:multiLevelType w:val="hybridMultilevel"/>
    <w:tmpl w:val="F7F27F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E062C4E"/>
    <w:multiLevelType w:val="hybridMultilevel"/>
    <w:tmpl w:val="547EED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B33BBB"/>
    <w:multiLevelType w:val="hybridMultilevel"/>
    <w:tmpl w:val="4B902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8E4D8A"/>
    <w:multiLevelType w:val="hybridMultilevel"/>
    <w:tmpl w:val="5DB0A08A"/>
    <w:lvl w:ilvl="0" w:tplc="0409000F">
      <w:start w:val="23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0"/>
  </w:num>
  <w:num w:numId="5">
    <w:abstractNumId w:val="1"/>
  </w:num>
  <w:num w:numId="6">
    <w:abstractNumId w:val="17"/>
  </w:num>
  <w:num w:numId="7">
    <w:abstractNumId w:val="21"/>
  </w:num>
  <w:num w:numId="8">
    <w:abstractNumId w:val="22"/>
  </w:num>
  <w:num w:numId="9">
    <w:abstractNumId w:val="12"/>
  </w:num>
  <w:num w:numId="10">
    <w:abstractNumId w:val="11"/>
  </w:num>
  <w:num w:numId="11">
    <w:abstractNumId w:val="8"/>
  </w:num>
  <w:num w:numId="12">
    <w:abstractNumId w:val="16"/>
  </w:num>
  <w:num w:numId="13">
    <w:abstractNumId w:val="24"/>
  </w:num>
  <w:num w:numId="14">
    <w:abstractNumId w:val="20"/>
  </w:num>
  <w:num w:numId="15">
    <w:abstractNumId w:val="23"/>
  </w:num>
  <w:num w:numId="16">
    <w:abstractNumId w:val="5"/>
  </w:num>
  <w:num w:numId="17">
    <w:abstractNumId w:val="13"/>
  </w:num>
  <w:num w:numId="18">
    <w:abstractNumId w:val="0"/>
  </w:num>
  <w:num w:numId="19">
    <w:abstractNumId w:val="9"/>
  </w:num>
  <w:num w:numId="20">
    <w:abstractNumId w:val="14"/>
  </w:num>
  <w:num w:numId="21">
    <w:abstractNumId w:val="4"/>
  </w:num>
  <w:num w:numId="22">
    <w:abstractNumId w:val="6"/>
  </w:num>
  <w:num w:numId="23">
    <w:abstractNumId w:val="7"/>
  </w:num>
  <w:num w:numId="24">
    <w:abstractNumId w:val="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ED"/>
    <w:rsid w:val="0000276D"/>
    <w:rsid w:val="0000445A"/>
    <w:rsid w:val="00023FEC"/>
    <w:rsid w:val="00024A15"/>
    <w:rsid w:val="000462E6"/>
    <w:rsid w:val="00050ECE"/>
    <w:rsid w:val="00054567"/>
    <w:rsid w:val="00055F88"/>
    <w:rsid w:val="00062AB8"/>
    <w:rsid w:val="00065C59"/>
    <w:rsid w:val="00080B12"/>
    <w:rsid w:val="00087997"/>
    <w:rsid w:val="000A1B27"/>
    <w:rsid w:val="000A3C28"/>
    <w:rsid w:val="000A4132"/>
    <w:rsid w:val="000A4A29"/>
    <w:rsid w:val="000A5FAB"/>
    <w:rsid w:val="000B4CEC"/>
    <w:rsid w:val="000C6F4A"/>
    <w:rsid w:val="000D332D"/>
    <w:rsid w:val="000D56B5"/>
    <w:rsid w:val="000E6FAD"/>
    <w:rsid w:val="000F23B3"/>
    <w:rsid w:val="000F397E"/>
    <w:rsid w:val="000F7ECD"/>
    <w:rsid w:val="00103D28"/>
    <w:rsid w:val="001066F4"/>
    <w:rsid w:val="00110D1D"/>
    <w:rsid w:val="001223A2"/>
    <w:rsid w:val="00122DA6"/>
    <w:rsid w:val="001254D1"/>
    <w:rsid w:val="00132CD6"/>
    <w:rsid w:val="00134990"/>
    <w:rsid w:val="00146999"/>
    <w:rsid w:val="00147444"/>
    <w:rsid w:val="00161B40"/>
    <w:rsid w:val="00171583"/>
    <w:rsid w:val="00190C22"/>
    <w:rsid w:val="001966B0"/>
    <w:rsid w:val="001A79FC"/>
    <w:rsid w:val="001B0E36"/>
    <w:rsid w:val="001B3B45"/>
    <w:rsid w:val="001D2959"/>
    <w:rsid w:val="001F7FC2"/>
    <w:rsid w:val="00201392"/>
    <w:rsid w:val="00203A4E"/>
    <w:rsid w:val="00212B4E"/>
    <w:rsid w:val="00222874"/>
    <w:rsid w:val="00232A6E"/>
    <w:rsid w:val="002352EB"/>
    <w:rsid w:val="00274B55"/>
    <w:rsid w:val="002810A1"/>
    <w:rsid w:val="00281252"/>
    <w:rsid w:val="002902AD"/>
    <w:rsid w:val="002A6411"/>
    <w:rsid w:val="002B001E"/>
    <w:rsid w:val="002B58B9"/>
    <w:rsid w:val="002B71E1"/>
    <w:rsid w:val="002E1FAB"/>
    <w:rsid w:val="002E4CA1"/>
    <w:rsid w:val="00305D9D"/>
    <w:rsid w:val="00332D77"/>
    <w:rsid w:val="0034298F"/>
    <w:rsid w:val="0036616E"/>
    <w:rsid w:val="00367A25"/>
    <w:rsid w:val="003A7EB1"/>
    <w:rsid w:val="003B2233"/>
    <w:rsid w:val="003B40D2"/>
    <w:rsid w:val="003D6DBD"/>
    <w:rsid w:val="003D7664"/>
    <w:rsid w:val="003E3246"/>
    <w:rsid w:val="003E4533"/>
    <w:rsid w:val="003E5D74"/>
    <w:rsid w:val="003F2D17"/>
    <w:rsid w:val="003F535F"/>
    <w:rsid w:val="00406229"/>
    <w:rsid w:val="00417984"/>
    <w:rsid w:val="0042439C"/>
    <w:rsid w:val="00424892"/>
    <w:rsid w:val="00431339"/>
    <w:rsid w:val="00432E4E"/>
    <w:rsid w:val="00434B33"/>
    <w:rsid w:val="00434BB4"/>
    <w:rsid w:val="0044245D"/>
    <w:rsid w:val="004505E9"/>
    <w:rsid w:val="004765F8"/>
    <w:rsid w:val="00495FEB"/>
    <w:rsid w:val="004D6CC0"/>
    <w:rsid w:val="004E2E05"/>
    <w:rsid w:val="004F04F9"/>
    <w:rsid w:val="0050495E"/>
    <w:rsid w:val="00506CA1"/>
    <w:rsid w:val="0051763C"/>
    <w:rsid w:val="00522A2E"/>
    <w:rsid w:val="00523F6C"/>
    <w:rsid w:val="00537071"/>
    <w:rsid w:val="00547519"/>
    <w:rsid w:val="00556C7C"/>
    <w:rsid w:val="00557C30"/>
    <w:rsid w:val="00560499"/>
    <w:rsid w:val="00566AA4"/>
    <w:rsid w:val="0058220B"/>
    <w:rsid w:val="00591608"/>
    <w:rsid w:val="0059423F"/>
    <w:rsid w:val="00597A5E"/>
    <w:rsid w:val="00597AEB"/>
    <w:rsid w:val="005A1E5F"/>
    <w:rsid w:val="005C3454"/>
    <w:rsid w:val="005C38B8"/>
    <w:rsid w:val="005C39B5"/>
    <w:rsid w:val="005D711F"/>
    <w:rsid w:val="005E1D4E"/>
    <w:rsid w:val="00611AD2"/>
    <w:rsid w:val="006231F7"/>
    <w:rsid w:val="00630439"/>
    <w:rsid w:val="006314CF"/>
    <w:rsid w:val="00635747"/>
    <w:rsid w:val="00637D75"/>
    <w:rsid w:val="006471D7"/>
    <w:rsid w:val="00662363"/>
    <w:rsid w:val="00665F4B"/>
    <w:rsid w:val="006663A2"/>
    <w:rsid w:val="0067138C"/>
    <w:rsid w:val="00684D1F"/>
    <w:rsid w:val="00694751"/>
    <w:rsid w:val="006A1AF6"/>
    <w:rsid w:val="006A4224"/>
    <w:rsid w:val="006B22B3"/>
    <w:rsid w:val="006C446B"/>
    <w:rsid w:val="006D1D60"/>
    <w:rsid w:val="006D4AFD"/>
    <w:rsid w:val="006D5812"/>
    <w:rsid w:val="006E78F6"/>
    <w:rsid w:val="006F0AB6"/>
    <w:rsid w:val="006F52C3"/>
    <w:rsid w:val="00704DD3"/>
    <w:rsid w:val="00706423"/>
    <w:rsid w:val="007109FF"/>
    <w:rsid w:val="00713BC5"/>
    <w:rsid w:val="00722918"/>
    <w:rsid w:val="00753841"/>
    <w:rsid w:val="00753CED"/>
    <w:rsid w:val="007638BE"/>
    <w:rsid w:val="00780665"/>
    <w:rsid w:val="00790E90"/>
    <w:rsid w:val="007C2966"/>
    <w:rsid w:val="007F1DC7"/>
    <w:rsid w:val="008274D4"/>
    <w:rsid w:val="00847579"/>
    <w:rsid w:val="0085668C"/>
    <w:rsid w:val="00860521"/>
    <w:rsid w:val="0086320D"/>
    <w:rsid w:val="008648A4"/>
    <w:rsid w:val="00864ADF"/>
    <w:rsid w:val="00870638"/>
    <w:rsid w:val="00870836"/>
    <w:rsid w:val="00871C59"/>
    <w:rsid w:val="00874C64"/>
    <w:rsid w:val="00880DB3"/>
    <w:rsid w:val="00890C0D"/>
    <w:rsid w:val="008974EB"/>
    <w:rsid w:val="008A1421"/>
    <w:rsid w:val="008A7BE2"/>
    <w:rsid w:val="008B52B7"/>
    <w:rsid w:val="008C15EB"/>
    <w:rsid w:val="008D2BF1"/>
    <w:rsid w:val="008D5F16"/>
    <w:rsid w:val="008E0A22"/>
    <w:rsid w:val="00903C20"/>
    <w:rsid w:val="00910C06"/>
    <w:rsid w:val="00920505"/>
    <w:rsid w:val="00921DDA"/>
    <w:rsid w:val="009246BE"/>
    <w:rsid w:val="009268BE"/>
    <w:rsid w:val="009352BF"/>
    <w:rsid w:val="0094338F"/>
    <w:rsid w:val="009509CD"/>
    <w:rsid w:val="00952B18"/>
    <w:rsid w:val="00953C6B"/>
    <w:rsid w:val="00977335"/>
    <w:rsid w:val="009931F8"/>
    <w:rsid w:val="00994E75"/>
    <w:rsid w:val="009A0178"/>
    <w:rsid w:val="009A279E"/>
    <w:rsid w:val="009D2746"/>
    <w:rsid w:val="009D4B5B"/>
    <w:rsid w:val="009D6C49"/>
    <w:rsid w:val="009E7057"/>
    <w:rsid w:val="00A007FB"/>
    <w:rsid w:val="00A20D95"/>
    <w:rsid w:val="00A2360E"/>
    <w:rsid w:val="00A4363C"/>
    <w:rsid w:val="00A70AC8"/>
    <w:rsid w:val="00A72ED3"/>
    <w:rsid w:val="00A757BA"/>
    <w:rsid w:val="00A83DA5"/>
    <w:rsid w:val="00A8747E"/>
    <w:rsid w:val="00A916E0"/>
    <w:rsid w:val="00A965F1"/>
    <w:rsid w:val="00AA1CA3"/>
    <w:rsid w:val="00AA768A"/>
    <w:rsid w:val="00AC4865"/>
    <w:rsid w:val="00AE039D"/>
    <w:rsid w:val="00B051D3"/>
    <w:rsid w:val="00B104F7"/>
    <w:rsid w:val="00B1569F"/>
    <w:rsid w:val="00B168A7"/>
    <w:rsid w:val="00B22AAB"/>
    <w:rsid w:val="00B76E8D"/>
    <w:rsid w:val="00BA36EE"/>
    <w:rsid w:val="00BA45F6"/>
    <w:rsid w:val="00BB38C1"/>
    <w:rsid w:val="00BB642C"/>
    <w:rsid w:val="00BC161E"/>
    <w:rsid w:val="00BC4611"/>
    <w:rsid w:val="00BD1611"/>
    <w:rsid w:val="00BD68AB"/>
    <w:rsid w:val="00BD68AD"/>
    <w:rsid w:val="00BD7157"/>
    <w:rsid w:val="00BE59A7"/>
    <w:rsid w:val="00BF00FE"/>
    <w:rsid w:val="00C020E0"/>
    <w:rsid w:val="00C05DE1"/>
    <w:rsid w:val="00C17F9B"/>
    <w:rsid w:val="00C3503A"/>
    <w:rsid w:val="00C35DC1"/>
    <w:rsid w:val="00C41D4F"/>
    <w:rsid w:val="00C4225A"/>
    <w:rsid w:val="00C4302E"/>
    <w:rsid w:val="00C50668"/>
    <w:rsid w:val="00C77D6B"/>
    <w:rsid w:val="00C8590A"/>
    <w:rsid w:val="00CA1429"/>
    <w:rsid w:val="00CA74D4"/>
    <w:rsid w:val="00CC73B0"/>
    <w:rsid w:val="00CD2324"/>
    <w:rsid w:val="00CE7860"/>
    <w:rsid w:val="00CF46FB"/>
    <w:rsid w:val="00D100BF"/>
    <w:rsid w:val="00D2215F"/>
    <w:rsid w:val="00D23CDE"/>
    <w:rsid w:val="00D25651"/>
    <w:rsid w:val="00D33B7B"/>
    <w:rsid w:val="00D418D2"/>
    <w:rsid w:val="00D4378A"/>
    <w:rsid w:val="00D448F8"/>
    <w:rsid w:val="00D45453"/>
    <w:rsid w:val="00D50187"/>
    <w:rsid w:val="00D613C5"/>
    <w:rsid w:val="00D62CA9"/>
    <w:rsid w:val="00D630DA"/>
    <w:rsid w:val="00D87AF0"/>
    <w:rsid w:val="00DA1DDE"/>
    <w:rsid w:val="00DC53D4"/>
    <w:rsid w:val="00DD10C9"/>
    <w:rsid w:val="00DD46DA"/>
    <w:rsid w:val="00DD6DF1"/>
    <w:rsid w:val="00DE0C77"/>
    <w:rsid w:val="00DF695E"/>
    <w:rsid w:val="00E261AE"/>
    <w:rsid w:val="00E279F9"/>
    <w:rsid w:val="00E310F8"/>
    <w:rsid w:val="00E36657"/>
    <w:rsid w:val="00E4611C"/>
    <w:rsid w:val="00E51663"/>
    <w:rsid w:val="00E521AC"/>
    <w:rsid w:val="00E56961"/>
    <w:rsid w:val="00E7021C"/>
    <w:rsid w:val="00E72F0F"/>
    <w:rsid w:val="00E73F47"/>
    <w:rsid w:val="00E76F30"/>
    <w:rsid w:val="00E97858"/>
    <w:rsid w:val="00EC044C"/>
    <w:rsid w:val="00EC52EE"/>
    <w:rsid w:val="00ED3281"/>
    <w:rsid w:val="00ED48D4"/>
    <w:rsid w:val="00EF0891"/>
    <w:rsid w:val="00EF1ACE"/>
    <w:rsid w:val="00EF4F76"/>
    <w:rsid w:val="00F13F88"/>
    <w:rsid w:val="00F17DE7"/>
    <w:rsid w:val="00F2466C"/>
    <w:rsid w:val="00F27F3F"/>
    <w:rsid w:val="00F5228B"/>
    <w:rsid w:val="00FA2B59"/>
    <w:rsid w:val="00FD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E40A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E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3CE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753CED"/>
    <w:pPr>
      <w:widowControl w:val="0"/>
      <w:tabs>
        <w:tab w:val="left" w:pos="-1440"/>
        <w:tab w:val="left" w:pos="-720"/>
      </w:tabs>
      <w:ind w:left="540" w:right="-180"/>
      <w:jc w:val="both"/>
    </w:pPr>
    <w:rPr>
      <w:sz w:val="22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753CED"/>
    <w:pPr>
      <w:widowControl w:val="0"/>
      <w:tabs>
        <w:tab w:val="left" w:pos="-1440"/>
        <w:tab w:val="left" w:pos="-720"/>
      </w:tabs>
      <w:ind w:left="540" w:right="90" w:hanging="540"/>
      <w:jc w:val="center"/>
    </w:pPr>
    <w:rPr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190C22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080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0C22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80B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80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C22"/>
    <w:rPr>
      <w:rFonts w:cs="Times New Roman"/>
      <w:sz w:val="24"/>
      <w:szCs w:val="24"/>
      <w:lang w:eastAsia="en-US"/>
    </w:rPr>
  </w:style>
  <w:style w:type="paragraph" w:customStyle="1" w:styleId="ADDRESS">
    <w:name w:val="ADDRESS"/>
    <w:uiPriority w:val="99"/>
    <w:rsid w:val="000D332D"/>
    <w:pPr>
      <w:spacing w:line="220" w:lineRule="exact"/>
      <w:ind w:left="284" w:hanging="284"/>
    </w:pPr>
    <w:rPr>
      <w:rFonts w:ascii="Times" w:hAnsi="Times"/>
      <w:noProof/>
      <w:sz w:val="18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DF6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27F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F3F"/>
    <w:rPr>
      <w:rFonts w:ascii="Lucida Grande" w:hAnsi="Lucida Grande" w:cs="Times New Roman"/>
      <w:sz w:val="18"/>
      <w:szCs w:val="18"/>
      <w:lang w:eastAsia="en-US"/>
    </w:rPr>
  </w:style>
  <w:style w:type="character" w:customStyle="1" w:styleId="pagecontents">
    <w:name w:val="pagecontents"/>
    <w:basedOn w:val="DefaultParagraphFont"/>
    <w:rsid w:val="00BA36EE"/>
  </w:style>
  <w:style w:type="character" w:customStyle="1" w:styleId="text1">
    <w:name w:val="text1"/>
    <w:basedOn w:val="DefaultParagraphFont"/>
    <w:rsid w:val="001F7FC2"/>
  </w:style>
  <w:style w:type="character" w:styleId="Strong">
    <w:name w:val="Strong"/>
    <w:basedOn w:val="DefaultParagraphFont"/>
    <w:uiPriority w:val="22"/>
    <w:qFormat/>
    <w:locked/>
    <w:rsid w:val="001F7FC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521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21AC"/>
    <w:pPr>
      <w:spacing w:before="100" w:beforeAutospacing="1" w:after="100" w:afterAutospacing="1"/>
    </w:pPr>
  </w:style>
  <w:style w:type="character" w:customStyle="1" w:styleId="text11">
    <w:name w:val="text11"/>
    <w:basedOn w:val="DefaultParagraphFont"/>
    <w:rsid w:val="00E521AC"/>
    <w:rPr>
      <w:rFonts w:ascii="Georgia" w:hAnsi="Georgia" w:hint="default"/>
    </w:rPr>
  </w:style>
  <w:style w:type="character" w:customStyle="1" w:styleId="apple-converted-space">
    <w:name w:val="apple-converted-space"/>
    <w:basedOn w:val="DefaultParagraphFont"/>
    <w:rsid w:val="006F52C3"/>
  </w:style>
  <w:style w:type="paragraph" w:customStyle="1" w:styleId="font8">
    <w:name w:val="font_8"/>
    <w:basedOn w:val="Normal"/>
    <w:rsid w:val="00D87AF0"/>
    <w:pPr>
      <w:spacing w:before="100" w:beforeAutospacing="1" w:after="100" w:afterAutospacing="1"/>
    </w:pPr>
    <w:rPr>
      <w:sz w:val="20"/>
      <w:szCs w:val="20"/>
    </w:rPr>
  </w:style>
  <w:style w:type="character" w:customStyle="1" w:styleId="wixguard">
    <w:name w:val="wixguard"/>
    <w:basedOn w:val="DefaultParagraphFont"/>
    <w:rsid w:val="00D87A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CE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53CED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753CED"/>
    <w:pPr>
      <w:widowControl w:val="0"/>
      <w:tabs>
        <w:tab w:val="left" w:pos="-1440"/>
        <w:tab w:val="left" w:pos="-720"/>
      </w:tabs>
      <w:ind w:left="540" w:right="-180"/>
      <w:jc w:val="both"/>
    </w:pPr>
    <w:rPr>
      <w:sz w:val="22"/>
      <w:szCs w:val="20"/>
      <w:lang w:val="en-GB"/>
    </w:rPr>
  </w:style>
  <w:style w:type="paragraph" w:styleId="Title">
    <w:name w:val="Title"/>
    <w:basedOn w:val="Normal"/>
    <w:link w:val="TitleChar"/>
    <w:uiPriority w:val="99"/>
    <w:qFormat/>
    <w:rsid w:val="00753CED"/>
    <w:pPr>
      <w:widowControl w:val="0"/>
      <w:tabs>
        <w:tab w:val="left" w:pos="-1440"/>
        <w:tab w:val="left" w:pos="-720"/>
      </w:tabs>
      <w:ind w:left="540" w:right="90" w:hanging="540"/>
      <w:jc w:val="center"/>
    </w:pPr>
    <w:rPr>
      <w:b/>
      <w:sz w:val="22"/>
      <w:szCs w:val="20"/>
      <w:lang w:val="en-GB"/>
    </w:rPr>
  </w:style>
  <w:style w:type="character" w:customStyle="1" w:styleId="TitleChar">
    <w:name w:val="Title Char"/>
    <w:basedOn w:val="DefaultParagraphFont"/>
    <w:link w:val="Title"/>
    <w:uiPriority w:val="99"/>
    <w:locked/>
    <w:rsid w:val="00190C22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080B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90C22"/>
    <w:rPr>
      <w:rFonts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080B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80B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C22"/>
    <w:rPr>
      <w:rFonts w:cs="Times New Roman"/>
      <w:sz w:val="24"/>
      <w:szCs w:val="24"/>
      <w:lang w:eastAsia="en-US"/>
    </w:rPr>
  </w:style>
  <w:style w:type="paragraph" w:customStyle="1" w:styleId="ADDRESS">
    <w:name w:val="ADDRESS"/>
    <w:uiPriority w:val="99"/>
    <w:rsid w:val="000D332D"/>
    <w:pPr>
      <w:spacing w:line="220" w:lineRule="exact"/>
      <w:ind w:left="284" w:hanging="284"/>
    </w:pPr>
    <w:rPr>
      <w:rFonts w:ascii="Times" w:hAnsi="Times"/>
      <w:noProof/>
      <w:sz w:val="18"/>
      <w:szCs w:val="20"/>
      <w:lang w:val="en-GB" w:eastAsia="en-US"/>
    </w:rPr>
  </w:style>
  <w:style w:type="paragraph" w:styleId="ListParagraph">
    <w:name w:val="List Paragraph"/>
    <w:basedOn w:val="Normal"/>
    <w:uiPriority w:val="34"/>
    <w:qFormat/>
    <w:rsid w:val="00DF69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F27F3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7F3F"/>
    <w:rPr>
      <w:rFonts w:ascii="Lucida Grande" w:hAnsi="Lucida Grande" w:cs="Times New Roman"/>
      <w:sz w:val="18"/>
      <w:szCs w:val="18"/>
      <w:lang w:eastAsia="en-US"/>
    </w:rPr>
  </w:style>
  <w:style w:type="character" w:customStyle="1" w:styleId="pagecontents">
    <w:name w:val="pagecontents"/>
    <w:basedOn w:val="DefaultParagraphFont"/>
    <w:rsid w:val="00BA36EE"/>
  </w:style>
  <w:style w:type="character" w:customStyle="1" w:styleId="text1">
    <w:name w:val="text1"/>
    <w:basedOn w:val="DefaultParagraphFont"/>
    <w:rsid w:val="001F7FC2"/>
  </w:style>
  <w:style w:type="character" w:styleId="Strong">
    <w:name w:val="Strong"/>
    <w:basedOn w:val="DefaultParagraphFont"/>
    <w:uiPriority w:val="22"/>
    <w:qFormat/>
    <w:locked/>
    <w:rsid w:val="001F7FC2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E521AC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E521AC"/>
    <w:pPr>
      <w:spacing w:before="100" w:beforeAutospacing="1" w:after="100" w:afterAutospacing="1"/>
    </w:pPr>
  </w:style>
  <w:style w:type="character" w:customStyle="1" w:styleId="text11">
    <w:name w:val="text11"/>
    <w:basedOn w:val="DefaultParagraphFont"/>
    <w:rsid w:val="00E521AC"/>
    <w:rPr>
      <w:rFonts w:ascii="Georgia" w:hAnsi="Georgia" w:hint="default"/>
    </w:rPr>
  </w:style>
  <w:style w:type="character" w:customStyle="1" w:styleId="apple-converted-space">
    <w:name w:val="apple-converted-space"/>
    <w:basedOn w:val="DefaultParagraphFont"/>
    <w:rsid w:val="006F52C3"/>
  </w:style>
  <w:style w:type="paragraph" w:customStyle="1" w:styleId="font8">
    <w:name w:val="font_8"/>
    <w:basedOn w:val="Normal"/>
    <w:rsid w:val="00D87AF0"/>
    <w:pPr>
      <w:spacing w:before="100" w:beforeAutospacing="1" w:after="100" w:afterAutospacing="1"/>
    </w:pPr>
    <w:rPr>
      <w:sz w:val="20"/>
      <w:szCs w:val="20"/>
    </w:rPr>
  </w:style>
  <w:style w:type="character" w:customStyle="1" w:styleId="wixguard">
    <w:name w:val="wixguard"/>
    <w:basedOn w:val="DefaultParagraphFont"/>
    <w:rsid w:val="00D87A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892</Words>
  <Characters>5086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USGS</Company>
  <LinksUpToDate>false</LinksUpToDate>
  <CharactersWithSpaces>5967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Administrator</dc:creator>
  <cp:lastModifiedBy>Lin Ma</cp:lastModifiedBy>
  <cp:revision>3</cp:revision>
  <dcterms:created xsi:type="dcterms:W3CDTF">2019-11-16T17:16:00Z</dcterms:created>
  <dcterms:modified xsi:type="dcterms:W3CDTF">2019-11-16T17:18:00Z</dcterms:modified>
</cp:coreProperties>
</file>