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25" w:rsidRPr="006B65A1" w:rsidRDefault="0018009C" w:rsidP="00E3162F">
      <w:pPr>
        <w:tabs>
          <w:tab w:val="left" w:pos="6120"/>
        </w:tabs>
        <w:jc w:val="center"/>
        <w:rPr>
          <w:b/>
          <w:sz w:val="28"/>
        </w:rPr>
      </w:pPr>
      <w:r>
        <w:rPr>
          <w:noProof/>
        </w:rPr>
        <w:drawing>
          <wp:anchor distT="0" distB="0" distL="114300" distR="114300" simplePos="0" relativeHeight="251661312" behindDoc="1" locked="0" layoutInCell="1" allowOverlap="1" wp14:anchorId="6BD0589F" wp14:editId="32E4AE38">
            <wp:simplePos x="0" y="0"/>
            <wp:positionH relativeFrom="column">
              <wp:posOffset>-36139</wp:posOffset>
            </wp:positionH>
            <wp:positionV relativeFrom="paragraph">
              <wp:posOffset>-24765</wp:posOffset>
            </wp:positionV>
            <wp:extent cx="1535430" cy="1311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PM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5430" cy="1311910"/>
                    </a:xfrm>
                    <a:prstGeom prst="rect">
                      <a:avLst/>
                    </a:prstGeom>
                  </pic:spPr>
                </pic:pic>
              </a:graphicData>
            </a:graphic>
            <wp14:sizeRelH relativeFrom="page">
              <wp14:pctWidth>0</wp14:pctWidth>
            </wp14:sizeRelH>
            <wp14:sizeRelV relativeFrom="page">
              <wp14:pctHeight>0</wp14:pctHeight>
            </wp14:sizeRelV>
          </wp:anchor>
        </w:drawing>
      </w:r>
      <w:r w:rsidR="008B3B25" w:rsidRPr="006B65A1">
        <w:rPr>
          <w:b/>
          <w:sz w:val="28"/>
        </w:rPr>
        <w:t>CURRICULUM VITAE</w:t>
      </w:r>
    </w:p>
    <w:p w:rsidR="008B3B25" w:rsidRPr="006B65A1" w:rsidRDefault="008B3B25" w:rsidP="00E3162F">
      <w:pPr>
        <w:tabs>
          <w:tab w:val="left" w:pos="6120"/>
        </w:tabs>
        <w:jc w:val="center"/>
        <w:rPr>
          <w:b/>
        </w:rPr>
      </w:pPr>
    </w:p>
    <w:p w:rsidR="008B3B25" w:rsidRPr="006B65A1" w:rsidRDefault="008B3B25" w:rsidP="00E3162F">
      <w:pPr>
        <w:tabs>
          <w:tab w:val="left" w:pos="6120"/>
        </w:tabs>
        <w:jc w:val="center"/>
        <w:rPr>
          <w:b/>
        </w:rPr>
      </w:pPr>
      <w:r w:rsidRPr="006B65A1">
        <w:rPr>
          <w:b/>
        </w:rPr>
        <w:t>Charles T. Spencer, Ph.D.</w:t>
      </w:r>
    </w:p>
    <w:p w:rsidR="008B3B25" w:rsidRDefault="004A534F" w:rsidP="00E3162F">
      <w:pPr>
        <w:tabs>
          <w:tab w:val="left" w:pos="2880"/>
        </w:tabs>
        <w:jc w:val="center"/>
      </w:pPr>
      <w:r>
        <w:t>University of Texas at El Paso</w:t>
      </w:r>
    </w:p>
    <w:p w:rsidR="004A534F" w:rsidRDefault="004A534F" w:rsidP="00E3162F">
      <w:pPr>
        <w:tabs>
          <w:tab w:val="left" w:pos="2880"/>
        </w:tabs>
        <w:jc w:val="center"/>
      </w:pPr>
      <w:r>
        <w:t>Department of Biological Sciences</w:t>
      </w:r>
    </w:p>
    <w:p w:rsidR="004A534F" w:rsidRDefault="004A534F" w:rsidP="00E3162F">
      <w:pPr>
        <w:tabs>
          <w:tab w:val="left" w:pos="2880"/>
        </w:tabs>
        <w:jc w:val="center"/>
      </w:pPr>
      <w:r>
        <w:t>Bioscience</w:t>
      </w:r>
      <w:r w:rsidR="0085634F">
        <w:t xml:space="preserve"> Research</w:t>
      </w:r>
      <w:r>
        <w:t xml:space="preserve"> Building 5.148</w:t>
      </w:r>
    </w:p>
    <w:p w:rsidR="004A534F" w:rsidRDefault="004A534F" w:rsidP="00E3162F">
      <w:pPr>
        <w:tabs>
          <w:tab w:val="left" w:pos="2880"/>
        </w:tabs>
        <w:jc w:val="center"/>
      </w:pPr>
      <w:r>
        <w:t>500 W. University Avenue</w:t>
      </w:r>
    </w:p>
    <w:p w:rsidR="004A534F" w:rsidRDefault="004A534F" w:rsidP="00E3162F">
      <w:pPr>
        <w:tabs>
          <w:tab w:val="left" w:pos="2880"/>
        </w:tabs>
        <w:jc w:val="center"/>
      </w:pPr>
      <w:r>
        <w:t>El Paso, TX  79968</w:t>
      </w:r>
    </w:p>
    <w:p w:rsidR="004A534F" w:rsidRDefault="004A534F" w:rsidP="00E3162F">
      <w:pPr>
        <w:tabs>
          <w:tab w:val="left" w:pos="2880"/>
        </w:tabs>
        <w:jc w:val="center"/>
      </w:pPr>
      <w:r>
        <w:t>Office:</w:t>
      </w:r>
      <w:r w:rsidR="0085634F">
        <w:t xml:space="preserve"> 915-747-8776</w:t>
      </w:r>
    </w:p>
    <w:p w:rsidR="004A534F" w:rsidRPr="006B65A1" w:rsidRDefault="004A534F" w:rsidP="00E3162F">
      <w:pPr>
        <w:tabs>
          <w:tab w:val="left" w:pos="2880"/>
        </w:tabs>
        <w:jc w:val="center"/>
      </w:pPr>
      <w:r>
        <w:t>Mobile: 915-224-0249</w:t>
      </w:r>
    </w:p>
    <w:p w:rsidR="008B3B25" w:rsidRPr="006B65A1" w:rsidRDefault="008B3B25" w:rsidP="00E3162F">
      <w:pPr>
        <w:tabs>
          <w:tab w:val="left" w:pos="2880"/>
        </w:tabs>
        <w:jc w:val="center"/>
      </w:pPr>
      <w:r w:rsidRPr="006B65A1">
        <w:t xml:space="preserve">Email:  </w:t>
      </w:r>
      <w:hyperlink r:id="rId9" w:history="1">
        <w:r w:rsidR="00A24007" w:rsidRPr="00D9562F">
          <w:rPr>
            <w:rStyle w:val="Hyperlink"/>
          </w:rPr>
          <w:t>ctspencer@utep.edu</w:t>
        </w:r>
      </w:hyperlink>
    </w:p>
    <w:p w:rsidR="008B3B25" w:rsidRDefault="008B3B25" w:rsidP="00E3162F">
      <w:pPr>
        <w:tabs>
          <w:tab w:val="left" w:pos="2880"/>
        </w:tabs>
        <w:rPr>
          <w:b/>
        </w:rPr>
      </w:pPr>
      <w:r w:rsidRPr="006B65A1">
        <w:rPr>
          <w:b/>
        </w:rPr>
        <w:t>Education</w:t>
      </w:r>
    </w:p>
    <w:p w:rsidR="007333E1" w:rsidRPr="007333E1" w:rsidRDefault="007333E1" w:rsidP="00E3162F">
      <w:pPr>
        <w:tabs>
          <w:tab w:val="left" w:pos="2160"/>
        </w:tabs>
        <w:ind w:left="2160" w:hanging="2160"/>
      </w:pPr>
      <w:r>
        <w:t>2018</w:t>
      </w:r>
      <w:r>
        <w:tab/>
      </w:r>
      <w:r>
        <w:rPr>
          <w:b/>
        </w:rPr>
        <w:t xml:space="preserve">Associate Professor: </w:t>
      </w:r>
      <w:r w:rsidRPr="00D27D0A">
        <w:t xml:space="preserve">Department of Biological Sciences, </w:t>
      </w:r>
      <w:proofErr w:type="gramStart"/>
      <w:r w:rsidRPr="00D27D0A">
        <w:t>The</w:t>
      </w:r>
      <w:proofErr w:type="gramEnd"/>
      <w:r w:rsidRPr="00D27D0A">
        <w:t xml:space="preserve"> University of Texas at El Paso</w:t>
      </w:r>
    </w:p>
    <w:p w:rsidR="00D27D0A" w:rsidRPr="00D27D0A" w:rsidRDefault="00D27D0A" w:rsidP="00E3162F">
      <w:pPr>
        <w:tabs>
          <w:tab w:val="left" w:pos="2160"/>
        </w:tabs>
        <w:ind w:left="2160" w:hanging="2160"/>
      </w:pPr>
      <w:r w:rsidRPr="00D27D0A">
        <w:t>2012</w:t>
      </w:r>
      <w:r w:rsidRPr="00D27D0A">
        <w:tab/>
      </w:r>
      <w:r w:rsidRPr="00D27D0A">
        <w:rPr>
          <w:b/>
        </w:rPr>
        <w:t>Assistant Professor</w:t>
      </w:r>
      <w:r w:rsidRPr="00D27D0A">
        <w:t xml:space="preserve">: Department of Biological Sciences, </w:t>
      </w:r>
      <w:proofErr w:type="gramStart"/>
      <w:r w:rsidRPr="00D27D0A">
        <w:t>The</w:t>
      </w:r>
      <w:proofErr w:type="gramEnd"/>
      <w:r w:rsidRPr="00D27D0A">
        <w:t xml:space="preserve"> University of Texas at El Paso</w:t>
      </w:r>
    </w:p>
    <w:p w:rsidR="00B61D69" w:rsidRPr="006B65A1" w:rsidRDefault="00B61D69" w:rsidP="00E3162F">
      <w:pPr>
        <w:ind w:left="2160" w:hanging="2160"/>
      </w:pPr>
      <w:r w:rsidRPr="006B65A1">
        <w:t>2008</w:t>
      </w:r>
      <w:r w:rsidRPr="006B65A1">
        <w:tab/>
      </w:r>
      <w:r w:rsidRPr="006B65A1">
        <w:rPr>
          <w:b/>
        </w:rPr>
        <w:t>Postdoctoral Training</w:t>
      </w:r>
      <w:r w:rsidRPr="006B65A1">
        <w:t xml:space="preserve">: Pathology, Microbiology and Immunology, Mentor: Sebastian Joyce, Vanderbilt University, </w:t>
      </w:r>
      <w:r w:rsidR="0040189A" w:rsidRPr="006B65A1">
        <w:t>Nashville</w:t>
      </w:r>
      <w:r w:rsidRPr="006B65A1">
        <w:t>, TN</w:t>
      </w:r>
    </w:p>
    <w:p w:rsidR="00B61D69" w:rsidRPr="006B65A1" w:rsidRDefault="00B61D69" w:rsidP="00E3162F">
      <w:pPr>
        <w:ind w:left="2160" w:hanging="2160"/>
      </w:pPr>
      <w:r w:rsidRPr="006B65A1">
        <w:t>2008</w:t>
      </w:r>
      <w:r w:rsidRPr="006B65A1">
        <w:tab/>
      </w:r>
      <w:r w:rsidRPr="006B65A1">
        <w:rPr>
          <w:b/>
        </w:rPr>
        <w:t>Ph.D.</w:t>
      </w:r>
      <w:r w:rsidRPr="006B65A1">
        <w:t xml:space="preserve"> Molecular Microbiology and Immunology, Mentor: Daniel F. </w:t>
      </w:r>
      <w:proofErr w:type="spellStart"/>
      <w:r w:rsidRPr="006B65A1">
        <w:t>Hoft</w:t>
      </w:r>
      <w:proofErr w:type="spellEnd"/>
      <w:r w:rsidRPr="006B65A1">
        <w:t>, Saint Louis University, St. Louis, MO</w:t>
      </w:r>
    </w:p>
    <w:p w:rsidR="008B3B25" w:rsidRPr="006B65A1" w:rsidRDefault="008B3B25" w:rsidP="00E3162F">
      <w:pPr>
        <w:ind w:left="2160" w:hanging="2160"/>
      </w:pPr>
      <w:r w:rsidRPr="006B65A1">
        <w:t>2000</w:t>
      </w:r>
      <w:r w:rsidRPr="006B65A1">
        <w:tab/>
      </w:r>
      <w:r w:rsidRPr="006B65A1">
        <w:rPr>
          <w:b/>
        </w:rPr>
        <w:t xml:space="preserve">B.A. </w:t>
      </w:r>
      <w:r w:rsidRPr="006B65A1">
        <w:t>Biology, Washington University i</w:t>
      </w:r>
      <w:r w:rsidR="00B61D69" w:rsidRPr="006B65A1">
        <w:t>n St. Louis, St. Louis, MO</w:t>
      </w:r>
    </w:p>
    <w:p w:rsidR="00E3162F" w:rsidRDefault="00E3162F" w:rsidP="00E3162F">
      <w:pPr>
        <w:ind w:left="2160" w:hanging="2160"/>
        <w:rPr>
          <w:b/>
        </w:rPr>
      </w:pPr>
    </w:p>
    <w:p w:rsidR="008B3B25" w:rsidRPr="006B65A1" w:rsidRDefault="008B3B25" w:rsidP="00E3162F">
      <w:pPr>
        <w:ind w:left="2160" w:hanging="2160"/>
        <w:rPr>
          <w:b/>
        </w:rPr>
      </w:pPr>
      <w:r w:rsidRPr="006B65A1">
        <w:rPr>
          <w:b/>
        </w:rPr>
        <w:t>Service</w:t>
      </w:r>
    </w:p>
    <w:p w:rsidR="00B61D69" w:rsidRDefault="00B61D69" w:rsidP="00E3162F">
      <w:pPr>
        <w:ind w:left="2160" w:hanging="2160"/>
        <w:rPr>
          <w:i/>
        </w:rPr>
      </w:pPr>
      <w:r w:rsidRPr="006B65A1">
        <w:rPr>
          <w:i/>
        </w:rPr>
        <w:t>University Service</w:t>
      </w:r>
    </w:p>
    <w:p w:rsidR="008B3B25" w:rsidRDefault="008B3B25" w:rsidP="00E3162F">
      <w:pPr>
        <w:ind w:left="2160" w:hanging="2160"/>
      </w:pPr>
      <w:r w:rsidRPr="006B65A1">
        <w:t>2009</w:t>
      </w:r>
      <w:r w:rsidR="008B2CDE">
        <w:t>—</w:t>
      </w:r>
      <w:r w:rsidR="00D27D0A">
        <w:t>2012</w:t>
      </w:r>
      <w:r w:rsidRPr="006B65A1">
        <w:tab/>
        <w:t>Departmental representative to the local branch of the National Postdoctoral Association</w:t>
      </w:r>
    </w:p>
    <w:p w:rsidR="00DF1987" w:rsidRDefault="00DF1987" w:rsidP="00DF1987">
      <w:pPr>
        <w:ind w:left="2160" w:hanging="2160"/>
      </w:pPr>
      <w:r>
        <w:t>2012—2016</w:t>
      </w:r>
      <w:r>
        <w:tab/>
        <w:t>Undergraduate advising</w:t>
      </w:r>
    </w:p>
    <w:p w:rsidR="00DF1987" w:rsidRPr="00A905B5" w:rsidRDefault="00DF1987" w:rsidP="00DF1987">
      <w:pPr>
        <w:ind w:left="2160" w:hanging="2160"/>
      </w:pPr>
      <w:r>
        <w:t>2013—2014</w:t>
      </w:r>
      <w:r>
        <w:tab/>
        <w:t>Educational Compliance Committee</w:t>
      </w:r>
    </w:p>
    <w:p w:rsidR="00DF1987" w:rsidRDefault="00DF1987" w:rsidP="00DF1987">
      <w:pPr>
        <w:ind w:left="2160" w:hanging="2160"/>
      </w:pPr>
      <w:r>
        <w:t xml:space="preserve">2014— </w:t>
      </w:r>
      <w:r>
        <w:tab/>
        <w:t xml:space="preserve">Departmental Website committee chair </w:t>
      </w:r>
    </w:p>
    <w:p w:rsidR="00DF1987" w:rsidRPr="00BD4490" w:rsidRDefault="00DF1987" w:rsidP="00DF1987">
      <w:pPr>
        <w:ind w:left="2160" w:hanging="2160"/>
      </w:pPr>
      <w:r>
        <w:t>2014—</w:t>
      </w:r>
      <w:r>
        <w:tab/>
        <w:t>Institutional Animal Care and Use Committee</w:t>
      </w:r>
    </w:p>
    <w:p w:rsidR="00DF1987" w:rsidRDefault="00DF1987" w:rsidP="00E3162F">
      <w:pPr>
        <w:ind w:left="2160" w:hanging="2160"/>
      </w:pPr>
      <w:r>
        <w:t>2016—</w:t>
      </w:r>
      <w:r>
        <w:tab/>
        <w:t>Departmental Postdoctoral</w:t>
      </w:r>
      <w:r w:rsidR="00171617">
        <w:t xml:space="preserve"> Student</w:t>
      </w:r>
      <w:r>
        <w:t xml:space="preserve"> Advisory Committee</w:t>
      </w:r>
    </w:p>
    <w:p w:rsidR="00171617" w:rsidRDefault="00171617" w:rsidP="00E3162F">
      <w:pPr>
        <w:ind w:left="2160" w:hanging="2160"/>
      </w:pPr>
      <w:r>
        <w:t>2016—</w:t>
      </w:r>
      <w:r w:rsidR="001C0B4A">
        <w:t>2017</w:t>
      </w:r>
      <w:r>
        <w:tab/>
        <w:t>College of Science Teamwork Assessment Fellow</w:t>
      </w:r>
    </w:p>
    <w:p w:rsidR="00171617" w:rsidRPr="00DF1987" w:rsidRDefault="00171617" w:rsidP="00E3162F">
      <w:pPr>
        <w:ind w:left="2160" w:hanging="2160"/>
      </w:pPr>
      <w:r>
        <w:t>2016—</w:t>
      </w:r>
      <w:r w:rsidR="001C0B4A">
        <w:t>2017</w:t>
      </w:r>
      <w:r>
        <w:tab/>
      </w:r>
      <w:r w:rsidRPr="00171617">
        <w:t>Provost</w:t>
      </w:r>
      <w:r>
        <w:t>'s Community Engaged Scholar</w:t>
      </w:r>
    </w:p>
    <w:p w:rsidR="00DF1987" w:rsidRPr="007333E1" w:rsidRDefault="007333E1" w:rsidP="00E3162F">
      <w:pPr>
        <w:ind w:left="2160" w:hanging="2160"/>
      </w:pPr>
      <w:r>
        <w:t>2018—</w:t>
      </w:r>
      <w:r>
        <w:tab/>
        <w:t>Assistant Chair of Academic Scheduling</w:t>
      </w:r>
    </w:p>
    <w:p w:rsidR="007333E1" w:rsidRPr="006B65A1" w:rsidRDefault="007333E1" w:rsidP="00E3162F">
      <w:pPr>
        <w:ind w:left="2160" w:hanging="2160"/>
        <w:rPr>
          <w:b/>
        </w:rPr>
      </w:pPr>
    </w:p>
    <w:p w:rsidR="00B61D69" w:rsidRDefault="00B61D69" w:rsidP="00E3162F">
      <w:pPr>
        <w:ind w:left="2160" w:hanging="2160"/>
        <w:rPr>
          <w:i/>
        </w:rPr>
      </w:pPr>
      <w:r w:rsidRPr="006B65A1">
        <w:rPr>
          <w:i/>
        </w:rPr>
        <w:t>Professional Service</w:t>
      </w:r>
    </w:p>
    <w:p w:rsidR="00DF1987" w:rsidRPr="0061118B" w:rsidRDefault="00DF1987" w:rsidP="00DF1987">
      <w:pPr>
        <w:ind w:left="2160" w:hanging="2160"/>
        <w:rPr>
          <w:bCs/>
        </w:rPr>
      </w:pPr>
      <w:r w:rsidRPr="006B65A1">
        <w:t>2010</w:t>
      </w:r>
      <w:r>
        <w:t>—</w:t>
      </w:r>
      <w:r w:rsidRPr="006B65A1">
        <w:t>2011</w:t>
      </w:r>
      <w:r w:rsidRPr="006B65A1">
        <w:tab/>
        <w:t xml:space="preserve">Reviewer for the </w:t>
      </w:r>
      <w:r w:rsidRPr="006B65A1">
        <w:rPr>
          <w:bCs/>
        </w:rPr>
        <w:t>Defense Threat Reduction Agency, Chemical and Biological Technologies Directorate program </w:t>
      </w:r>
    </w:p>
    <w:p w:rsidR="00DF1987" w:rsidRPr="00A905B5" w:rsidRDefault="00DF1987" w:rsidP="00DF1987">
      <w:pPr>
        <w:ind w:left="2160" w:hanging="2160"/>
      </w:pPr>
      <w:r>
        <w:t>2013</w:t>
      </w:r>
      <w:r>
        <w:tab/>
        <w:t>SACNAS Undergraduate Poster Judge</w:t>
      </w:r>
    </w:p>
    <w:p w:rsidR="00DF1987" w:rsidRPr="00A905B5" w:rsidRDefault="00DF1987" w:rsidP="00DF1987">
      <w:pPr>
        <w:ind w:left="2160" w:hanging="2160"/>
      </w:pPr>
      <w:r>
        <w:t>2013</w:t>
      </w:r>
      <w:r>
        <w:tab/>
        <w:t>ABRCMS Presentation Judge</w:t>
      </w:r>
    </w:p>
    <w:p w:rsidR="00DF1987" w:rsidRPr="00BD4490" w:rsidRDefault="00DF1987" w:rsidP="00DF1987">
      <w:pPr>
        <w:ind w:left="2160" w:hanging="2160"/>
      </w:pPr>
      <w:r>
        <w:t>2014</w:t>
      </w:r>
      <w:r>
        <w:tab/>
        <w:t>ABRCMS Abstract Reviewer</w:t>
      </w:r>
    </w:p>
    <w:p w:rsidR="00476E4A" w:rsidRDefault="00476E4A" w:rsidP="00E3162F">
      <w:pPr>
        <w:ind w:left="2160" w:hanging="2160"/>
      </w:pPr>
      <w:r>
        <w:t>2015</w:t>
      </w:r>
      <w:r>
        <w:tab/>
        <w:t>Metabolic Disease section chair for BBRC Symposium</w:t>
      </w:r>
    </w:p>
    <w:p w:rsidR="00DF1987" w:rsidRDefault="00DF1987" w:rsidP="00DF1987">
      <w:pPr>
        <w:ind w:left="2160" w:hanging="2160"/>
      </w:pPr>
      <w:r>
        <w:t>2015</w:t>
      </w:r>
      <w:r>
        <w:tab/>
        <w:t>ABRCMS Abstract Reviewer</w:t>
      </w:r>
    </w:p>
    <w:p w:rsidR="00E0726D" w:rsidRDefault="00E0726D" w:rsidP="00DF1987">
      <w:pPr>
        <w:ind w:left="2160" w:hanging="2160"/>
      </w:pPr>
      <w:r>
        <w:t xml:space="preserve">2015 </w:t>
      </w:r>
      <w:r>
        <w:tab/>
      </w:r>
      <w:proofErr w:type="spellStart"/>
      <w:r>
        <w:t>SciMed</w:t>
      </w:r>
      <w:proofErr w:type="spellEnd"/>
      <w:r>
        <w:t xml:space="preserve"> Central Reviewer</w:t>
      </w:r>
    </w:p>
    <w:p w:rsidR="0061118B" w:rsidRDefault="0061118B" w:rsidP="00E3162F">
      <w:pPr>
        <w:ind w:left="2160" w:hanging="2160"/>
      </w:pPr>
      <w:r>
        <w:t>2015</w:t>
      </w:r>
      <w:r w:rsidR="00DF1987">
        <w:t>—</w:t>
      </w:r>
      <w:r>
        <w:tab/>
        <w:t>SRL Proteomics and Bioinformatics Editorial Board</w:t>
      </w:r>
    </w:p>
    <w:p w:rsidR="00DF1987" w:rsidRDefault="00DF1987" w:rsidP="00E3162F">
      <w:pPr>
        <w:ind w:left="2160" w:hanging="2160"/>
      </w:pPr>
      <w:r>
        <w:t>2015—</w:t>
      </w:r>
      <w:r>
        <w:tab/>
        <w:t>SRL Immunology and Immunotherapy Editorial Board</w:t>
      </w:r>
    </w:p>
    <w:p w:rsidR="00DF1987" w:rsidRDefault="00DF1987" w:rsidP="00E3162F">
      <w:pPr>
        <w:ind w:left="2160" w:hanging="2160"/>
      </w:pPr>
      <w:r>
        <w:lastRenderedPageBreak/>
        <w:t>2015—</w:t>
      </w:r>
      <w:r w:rsidR="00BF7076">
        <w:t>2017</w:t>
      </w:r>
      <w:r>
        <w:tab/>
        <w:t>American Society for Microbiology Rio Grande Branch President</w:t>
      </w:r>
    </w:p>
    <w:p w:rsidR="00DF1987" w:rsidRDefault="00DF1987" w:rsidP="00E3162F">
      <w:pPr>
        <w:ind w:left="2160" w:hanging="2160"/>
      </w:pPr>
      <w:r>
        <w:t>2016</w:t>
      </w:r>
      <w:r>
        <w:tab/>
        <w:t>ASM Rio Grande Branch Annual Meeting Organizing Committee Chair</w:t>
      </w:r>
    </w:p>
    <w:p w:rsidR="00F50252" w:rsidRDefault="00F50252" w:rsidP="00E3162F">
      <w:pPr>
        <w:ind w:left="2160" w:hanging="2160"/>
      </w:pPr>
      <w:r>
        <w:t>2016</w:t>
      </w:r>
      <w:r>
        <w:tab/>
        <w:t xml:space="preserve">Lead Guest editor for </w:t>
      </w:r>
      <w:r w:rsidRPr="00F50252">
        <w:t>Advances in Emerging and Neglected Infectious Diseases</w:t>
      </w:r>
      <w:r>
        <w:t xml:space="preserve"> Special Issue of </w:t>
      </w:r>
      <w:proofErr w:type="spellStart"/>
      <w:r>
        <w:t>BioMed</w:t>
      </w:r>
      <w:proofErr w:type="spellEnd"/>
      <w:r>
        <w:t xml:space="preserve"> Research International</w:t>
      </w:r>
    </w:p>
    <w:p w:rsidR="00171617" w:rsidRDefault="00171617" w:rsidP="00E3162F">
      <w:pPr>
        <w:ind w:left="2160" w:hanging="2160"/>
      </w:pPr>
      <w:r>
        <w:t>2016</w:t>
      </w:r>
      <w:r>
        <w:tab/>
        <w:t xml:space="preserve">Ad hoc reviewer for </w:t>
      </w:r>
      <w:r w:rsidRPr="00171617">
        <w:t>Arizona Department of Health Services (ADHS) Biomedical Research Commission</w:t>
      </w:r>
      <w:r w:rsidR="00A8534A">
        <w:t xml:space="preserve"> (ABRC)</w:t>
      </w:r>
    </w:p>
    <w:p w:rsidR="002B3FF5" w:rsidRDefault="002B3FF5" w:rsidP="00E3162F">
      <w:pPr>
        <w:ind w:left="2160" w:hanging="2160"/>
      </w:pPr>
      <w:r>
        <w:t>2016</w:t>
      </w:r>
      <w:r>
        <w:tab/>
        <w:t>Ad hoc reviewer for Proteomes</w:t>
      </w:r>
    </w:p>
    <w:p w:rsidR="00D93117" w:rsidRDefault="00D93117" w:rsidP="00E3162F">
      <w:pPr>
        <w:ind w:left="2160" w:hanging="2160"/>
      </w:pPr>
      <w:r>
        <w:t xml:space="preserve">2017 </w:t>
      </w:r>
      <w:r>
        <w:tab/>
        <w:t>Served on NSF BIO advisory panel</w:t>
      </w:r>
    </w:p>
    <w:p w:rsidR="00D93117" w:rsidRDefault="00D93117" w:rsidP="00E3162F">
      <w:pPr>
        <w:ind w:left="2160" w:hanging="2160"/>
      </w:pPr>
      <w:r>
        <w:t xml:space="preserve">2017 </w:t>
      </w:r>
      <w:r>
        <w:tab/>
        <w:t>BBRC Symposium organizing committee</w:t>
      </w:r>
    </w:p>
    <w:p w:rsidR="00DF1987" w:rsidRDefault="00DF1987" w:rsidP="00E3162F">
      <w:pPr>
        <w:ind w:left="360" w:hanging="360"/>
        <w:rPr>
          <w:b/>
        </w:rPr>
      </w:pPr>
    </w:p>
    <w:p w:rsidR="00D24C69" w:rsidRDefault="00D24C69" w:rsidP="00E3162F">
      <w:pPr>
        <w:ind w:left="360" w:hanging="360"/>
        <w:rPr>
          <w:b/>
        </w:rPr>
      </w:pPr>
      <w:r>
        <w:rPr>
          <w:b/>
        </w:rPr>
        <w:t xml:space="preserve">Grants </w:t>
      </w:r>
    </w:p>
    <w:p w:rsidR="00A8534A" w:rsidRPr="00A8534A" w:rsidRDefault="00A8534A" w:rsidP="00E3162F">
      <w:pPr>
        <w:ind w:left="360" w:hanging="360"/>
        <w:rPr>
          <w:b/>
          <w:u w:val="single"/>
        </w:rPr>
      </w:pPr>
      <w:r w:rsidRPr="00A8534A">
        <w:rPr>
          <w:b/>
          <w:u w:val="single"/>
        </w:rPr>
        <w:t>Ongoing</w:t>
      </w:r>
    </w:p>
    <w:p w:rsidR="001C0B4A" w:rsidRPr="00C77A0C" w:rsidRDefault="001C0B4A" w:rsidP="001C0B4A">
      <w:pPr>
        <w:rPr>
          <w:rFonts w:cs="Arial"/>
        </w:rPr>
      </w:pPr>
      <w:r w:rsidRPr="00C77A0C">
        <w:rPr>
          <w:rFonts w:cs="Arial"/>
        </w:rPr>
        <w:t xml:space="preserve">365304 </w:t>
      </w:r>
      <w:r>
        <w:rPr>
          <w:rFonts w:cs="Arial"/>
        </w:rPr>
        <w:tab/>
      </w:r>
      <w:r>
        <w:rPr>
          <w:rFonts w:cs="Arial"/>
        </w:rPr>
        <w:tab/>
      </w:r>
      <w:r>
        <w:rPr>
          <w:rFonts w:cs="Arial"/>
        </w:rPr>
        <w:tab/>
      </w:r>
      <w:r>
        <w:rPr>
          <w:rFonts w:cs="Arial"/>
        </w:rPr>
        <w:tab/>
        <w:t xml:space="preserve">Charles </w:t>
      </w:r>
      <w:r w:rsidRPr="00C77A0C">
        <w:rPr>
          <w:rFonts w:cs="Arial"/>
        </w:rPr>
        <w:t>Spencer</w:t>
      </w:r>
      <w:r>
        <w:rPr>
          <w:rFonts w:cs="Arial"/>
        </w:rPr>
        <w:t>, PI</w:t>
      </w:r>
      <w:r>
        <w:rPr>
          <w:rFonts w:cs="Arial"/>
        </w:rPr>
        <w:tab/>
      </w:r>
      <w:r>
        <w:rPr>
          <w:rFonts w:cs="Arial"/>
        </w:rPr>
        <w:tab/>
        <w:t>9/1/2015</w:t>
      </w:r>
      <w:r w:rsidR="00ED0213" w:rsidRPr="00C77A0C">
        <w:rPr>
          <w:rFonts w:cs="Arial"/>
        </w:rPr>
        <w:t xml:space="preserve"> – </w:t>
      </w:r>
      <w:r>
        <w:rPr>
          <w:rFonts w:cs="Arial"/>
        </w:rPr>
        <w:t>8/31/201</w:t>
      </w:r>
      <w:r w:rsidR="002A7B26">
        <w:rPr>
          <w:rFonts w:cs="Arial"/>
        </w:rPr>
        <w:t>8</w:t>
      </w:r>
    </w:p>
    <w:p w:rsidR="001C0B4A" w:rsidRPr="00C77A0C" w:rsidRDefault="001C0B4A" w:rsidP="001C0B4A">
      <w:pPr>
        <w:rPr>
          <w:rFonts w:cs="Arial"/>
        </w:rPr>
      </w:pPr>
      <w:r w:rsidRPr="00C77A0C">
        <w:rPr>
          <w:rFonts w:cs="Arial"/>
        </w:rPr>
        <w:t xml:space="preserve">University of Texas System </w:t>
      </w:r>
      <w:r w:rsidRPr="00C77A0C">
        <w:rPr>
          <w:rFonts w:cs="Arial"/>
        </w:rPr>
        <w:tab/>
        <w:t xml:space="preserve"> </w:t>
      </w:r>
    </w:p>
    <w:p w:rsidR="001C0B4A" w:rsidRPr="00C77A0C" w:rsidRDefault="001C0B4A" w:rsidP="001C0B4A">
      <w:pPr>
        <w:rPr>
          <w:rFonts w:cs="Arial"/>
        </w:rPr>
      </w:pPr>
      <w:r w:rsidRPr="00C77A0C">
        <w:rPr>
          <w:rFonts w:cs="Arial"/>
        </w:rPr>
        <w:t xml:space="preserve">Neural invasion by </w:t>
      </w:r>
      <w:r w:rsidRPr="00C77A0C">
        <w:rPr>
          <w:rFonts w:cs="Arial"/>
          <w:i/>
        </w:rPr>
        <w:t>Francisella tularensis</w:t>
      </w:r>
      <w:r w:rsidRPr="00C77A0C">
        <w:rPr>
          <w:rFonts w:cs="Arial"/>
        </w:rPr>
        <w:t xml:space="preserve"> causes lethal neuroinflammation</w:t>
      </w:r>
    </w:p>
    <w:p w:rsidR="001C0B4A" w:rsidRPr="00C77A0C" w:rsidRDefault="001C0B4A" w:rsidP="001C0B4A">
      <w:pPr>
        <w:jc w:val="both"/>
        <w:rPr>
          <w:rFonts w:cs="Arial"/>
        </w:rPr>
      </w:pPr>
      <w:r w:rsidRPr="00C77A0C">
        <w:rPr>
          <w:rFonts w:cs="Arial"/>
        </w:rPr>
        <w:t xml:space="preserve">The major goal of this project is to describe the novel observation that </w:t>
      </w:r>
      <w:r w:rsidRPr="00C77A0C">
        <w:rPr>
          <w:rFonts w:cs="Arial"/>
          <w:i/>
        </w:rPr>
        <w:t>Francisella tularensis</w:t>
      </w:r>
      <w:r w:rsidRPr="00C77A0C">
        <w:rPr>
          <w:rFonts w:cs="Arial"/>
        </w:rPr>
        <w:t xml:space="preserve"> can invade the brain of infected animals and cause the same cytopathology as peripheral infection.</w:t>
      </w:r>
    </w:p>
    <w:p w:rsidR="001C0B4A" w:rsidRPr="00C77A0C" w:rsidRDefault="001C0B4A" w:rsidP="001C0B4A">
      <w:pPr>
        <w:jc w:val="both"/>
        <w:rPr>
          <w:rFonts w:cs="Arial"/>
        </w:rPr>
      </w:pPr>
      <w:r w:rsidRPr="00C77A0C">
        <w:rPr>
          <w:rFonts w:cs="Arial"/>
        </w:rPr>
        <w:t>Role: PI</w:t>
      </w:r>
    </w:p>
    <w:p w:rsidR="001C0B4A" w:rsidRDefault="001C0B4A" w:rsidP="001C0B4A">
      <w:pPr>
        <w:jc w:val="both"/>
        <w:rPr>
          <w:rFonts w:cs="Arial"/>
        </w:rPr>
      </w:pPr>
    </w:p>
    <w:p w:rsidR="001C0B4A" w:rsidRDefault="001C0B4A" w:rsidP="001C0B4A">
      <w:pPr>
        <w:jc w:val="both"/>
        <w:rPr>
          <w:rFonts w:cs="Arial"/>
        </w:rPr>
      </w:pPr>
      <w:r>
        <w:rPr>
          <w:rFonts w:cs="Arial"/>
        </w:rPr>
        <w:t xml:space="preserve">NSF </w:t>
      </w:r>
      <w:r w:rsidRPr="00B45209">
        <w:rPr>
          <w:rFonts w:cs="Arial"/>
        </w:rPr>
        <w:t>1626587</w:t>
      </w:r>
      <w:r>
        <w:rPr>
          <w:rFonts w:cs="Arial"/>
        </w:rPr>
        <w:tab/>
      </w:r>
      <w:r>
        <w:rPr>
          <w:rFonts w:cs="Arial"/>
        </w:rPr>
        <w:tab/>
      </w:r>
      <w:r>
        <w:rPr>
          <w:rFonts w:cs="Arial"/>
        </w:rPr>
        <w:tab/>
      </w:r>
      <w:r>
        <w:rPr>
          <w:rFonts w:cs="Arial"/>
        </w:rPr>
        <w:tab/>
        <w:t>Charles Spencer, PI</w:t>
      </w:r>
      <w:r>
        <w:rPr>
          <w:rFonts w:cs="Arial"/>
        </w:rPr>
        <w:tab/>
      </w:r>
      <w:r>
        <w:rPr>
          <w:rFonts w:cs="Arial"/>
        </w:rPr>
        <w:tab/>
        <w:t>9/15/2016</w:t>
      </w:r>
      <w:r w:rsidR="00ED0213" w:rsidRPr="00C77A0C">
        <w:rPr>
          <w:rFonts w:cs="Arial"/>
        </w:rPr>
        <w:t xml:space="preserve"> – </w:t>
      </w:r>
      <w:r>
        <w:rPr>
          <w:rFonts w:cs="Arial"/>
        </w:rPr>
        <w:t>8/31/2019</w:t>
      </w:r>
    </w:p>
    <w:p w:rsidR="001C0B4A" w:rsidRDefault="001C0B4A" w:rsidP="001C0B4A">
      <w:pPr>
        <w:jc w:val="both"/>
        <w:rPr>
          <w:rFonts w:cs="Arial"/>
        </w:rPr>
      </w:pPr>
      <w:r w:rsidRPr="00B45209">
        <w:rPr>
          <w:rFonts w:cs="Arial"/>
        </w:rPr>
        <w:t xml:space="preserve">MRI:  Acquisition of </w:t>
      </w:r>
      <w:proofErr w:type="spellStart"/>
      <w:r w:rsidRPr="00B45209">
        <w:rPr>
          <w:rFonts w:cs="Arial"/>
        </w:rPr>
        <w:t>MoFlo</w:t>
      </w:r>
      <w:proofErr w:type="spellEnd"/>
      <w:r w:rsidRPr="00B45209">
        <w:rPr>
          <w:rFonts w:cs="Arial"/>
        </w:rPr>
        <w:t xml:space="preserve"> XDP FACS Sorter</w:t>
      </w:r>
    </w:p>
    <w:p w:rsidR="001C0B4A" w:rsidRDefault="001C0B4A" w:rsidP="001C0B4A">
      <w:pPr>
        <w:jc w:val="both"/>
        <w:rPr>
          <w:rFonts w:cs="Arial"/>
        </w:rPr>
      </w:pPr>
      <w:r>
        <w:rPr>
          <w:rFonts w:cs="Arial"/>
        </w:rPr>
        <w:t>The goal of this project is to acquire a fluorescence activated cell sorter for cooperative use by &gt;20 faculty from multiple departments, colleges, and institutions in the El Paso, TX region.</w:t>
      </w:r>
    </w:p>
    <w:p w:rsidR="00A8534A" w:rsidRDefault="00A8534A" w:rsidP="001C0B4A">
      <w:pPr>
        <w:jc w:val="both"/>
        <w:rPr>
          <w:rFonts w:cs="Arial"/>
          <w:b/>
          <w:u w:val="single"/>
        </w:rPr>
      </w:pPr>
    </w:p>
    <w:p w:rsidR="001C0B4A" w:rsidRPr="00A8534A" w:rsidRDefault="00A8534A" w:rsidP="001C0B4A">
      <w:pPr>
        <w:jc w:val="both"/>
        <w:rPr>
          <w:rFonts w:cs="Arial"/>
          <w:b/>
          <w:u w:val="single"/>
        </w:rPr>
      </w:pPr>
      <w:r>
        <w:rPr>
          <w:rFonts w:cs="Arial"/>
          <w:b/>
          <w:u w:val="single"/>
        </w:rPr>
        <w:t>Pending</w:t>
      </w:r>
    </w:p>
    <w:p w:rsidR="00ED0213" w:rsidRDefault="00ED0213" w:rsidP="00ED0213">
      <w:pPr>
        <w:jc w:val="both"/>
        <w:rPr>
          <w:rFonts w:cs="Arial"/>
          <w:bCs/>
        </w:rPr>
      </w:pPr>
      <w:r>
        <w:rPr>
          <w:rFonts w:cs="Arial"/>
        </w:rPr>
        <w:t>NI</w:t>
      </w:r>
      <w:r w:rsidR="007333E1">
        <w:rPr>
          <w:rFonts w:cs="Arial"/>
        </w:rPr>
        <w:t>H</w:t>
      </w:r>
      <w:r>
        <w:rPr>
          <w:rFonts w:cs="Arial"/>
        </w:rPr>
        <w:tab/>
      </w:r>
      <w:r>
        <w:rPr>
          <w:rFonts w:cs="Arial"/>
        </w:rPr>
        <w:tab/>
      </w:r>
      <w:r>
        <w:rPr>
          <w:rFonts w:cs="Arial"/>
        </w:rPr>
        <w:tab/>
      </w:r>
      <w:r>
        <w:rPr>
          <w:rFonts w:cs="Arial"/>
        </w:rPr>
        <w:tab/>
      </w:r>
      <w:r>
        <w:rPr>
          <w:rFonts w:cs="Arial"/>
        </w:rPr>
        <w:tab/>
      </w:r>
      <w:r>
        <w:rPr>
          <w:rFonts w:cs="Arial"/>
          <w:bCs/>
        </w:rPr>
        <w:t>Charles Spencer,</w:t>
      </w:r>
      <w:r w:rsidR="007333E1">
        <w:rPr>
          <w:rFonts w:cs="Arial"/>
          <w:bCs/>
        </w:rPr>
        <w:t xml:space="preserve"> PI</w:t>
      </w:r>
      <w:r w:rsidR="007333E1">
        <w:rPr>
          <w:rFonts w:cs="Arial"/>
          <w:bCs/>
        </w:rPr>
        <w:tab/>
      </w:r>
      <w:r w:rsidR="007333E1">
        <w:rPr>
          <w:rFonts w:cs="Arial"/>
          <w:bCs/>
        </w:rPr>
        <w:tab/>
        <w:t>1</w:t>
      </w:r>
      <w:r>
        <w:rPr>
          <w:rFonts w:cs="Arial"/>
          <w:bCs/>
        </w:rPr>
        <w:t>/1/201</w:t>
      </w:r>
      <w:r w:rsidR="007333E1">
        <w:rPr>
          <w:rFonts w:cs="Arial"/>
          <w:bCs/>
        </w:rPr>
        <w:t>9</w:t>
      </w:r>
      <w:r w:rsidRPr="00C77A0C">
        <w:rPr>
          <w:rFonts w:cs="Arial"/>
        </w:rPr>
        <w:t xml:space="preserve"> – </w:t>
      </w:r>
      <w:r w:rsidR="007333E1">
        <w:rPr>
          <w:rFonts w:cs="Arial"/>
        </w:rPr>
        <w:t>12</w:t>
      </w:r>
      <w:r>
        <w:rPr>
          <w:rFonts w:cs="Arial"/>
          <w:bCs/>
        </w:rPr>
        <w:t>/31/20</w:t>
      </w:r>
      <w:r w:rsidR="007333E1">
        <w:rPr>
          <w:rFonts w:cs="Arial"/>
          <w:bCs/>
        </w:rPr>
        <w:t>22</w:t>
      </w:r>
    </w:p>
    <w:p w:rsidR="00ED0213" w:rsidRDefault="00ED0213" w:rsidP="00ED0213">
      <w:pPr>
        <w:jc w:val="both"/>
        <w:rPr>
          <w:rFonts w:cs="Arial"/>
        </w:rPr>
      </w:pPr>
      <w:r w:rsidRPr="00ED0213">
        <w:rPr>
          <w:rFonts w:cs="Arial"/>
        </w:rPr>
        <w:t xml:space="preserve">NKT Cells </w:t>
      </w:r>
      <w:r w:rsidR="007333E1">
        <w:rPr>
          <w:rFonts w:cs="Arial"/>
        </w:rPr>
        <w:t>Modulate Systemic Inflammation</w:t>
      </w:r>
      <w:r w:rsidRPr="00ED0213">
        <w:rPr>
          <w:rFonts w:cs="Arial"/>
        </w:rPr>
        <w:t xml:space="preserve"> </w:t>
      </w:r>
    </w:p>
    <w:p w:rsidR="00ED0213" w:rsidRPr="00ED0213" w:rsidRDefault="00ED0213" w:rsidP="00ED0213">
      <w:pPr>
        <w:jc w:val="both"/>
        <w:rPr>
          <w:rFonts w:cs="Arial"/>
          <w:i/>
        </w:rPr>
      </w:pPr>
      <w:r>
        <w:rPr>
          <w:rFonts w:cs="Arial"/>
        </w:rPr>
        <w:t xml:space="preserve">The goal of this project is to determine the mechanism by which type I NKT cells suppress the cytokine storm in response to </w:t>
      </w:r>
      <w:r>
        <w:rPr>
          <w:rFonts w:cs="Arial"/>
          <w:i/>
        </w:rPr>
        <w:t>Francisella tularensis</w:t>
      </w:r>
    </w:p>
    <w:p w:rsidR="00ED0213" w:rsidRPr="00ED0213" w:rsidRDefault="00ED0213" w:rsidP="00ED0213">
      <w:pPr>
        <w:jc w:val="both"/>
        <w:rPr>
          <w:rFonts w:cs="Arial"/>
        </w:rPr>
      </w:pPr>
      <w:r>
        <w:rPr>
          <w:rFonts w:cs="Arial"/>
        </w:rPr>
        <w:t>Role: PI</w:t>
      </w:r>
    </w:p>
    <w:p w:rsidR="00ED0213" w:rsidRPr="00ED0213" w:rsidRDefault="00ED0213" w:rsidP="00ED0213">
      <w:pPr>
        <w:jc w:val="both"/>
        <w:rPr>
          <w:rFonts w:cs="Arial"/>
        </w:rPr>
      </w:pPr>
    </w:p>
    <w:p w:rsidR="007333E1" w:rsidRDefault="007333E1" w:rsidP="007333E1">
      <w:pPr>
        <w:rPr>
          <w:rFonts w:cs="Arial"/>
          <w:bCs/>
        </w:rPr>
      </w:pPr>
      <w:r w:rsidRPr="00AC7E46">
        <w:rPr>
          <w:rFonts w:cs="Arial"/>
          <w:bCs/>
        </w:rPr>
        <w:t xml:space="preserve">UT System-CONACYT </w:t>
      </w:r>
      <w:r>
        <w:rPr>
          <w:rFonts w:cs="Arial"/>
          <w:bCs/>
        </w:rPr>
        <w:tab/>
      </w:r>
      <w:r>
        <w:rPr>
          <w:rFonts w:cs="Arial"/>
          <w:bCs/>
        </w:rPr>
        <w:tab/>
      </w:r>
      <w:r>
        <w:rPr>
          <w:rFonts w:cs="Arial"/>
          <w:bCs/>
        </w:rPr>
        <w:t>Charles Spencer, PI</w:t>
      </w:r>
      <w:r>
        <w:rPr>
          <w:rFonts w:cs="Arial"/>
          <w:bCs/>
        </w:rPr>
        <w:tab/>
      </w:r>
      <w:r>
        <w:rPr>
          <w:rFonts w:cs="Arial"/>
          <w:bCs/>
        </w:rPr>
        <w:tab/>
        <w:t>9/1/2018-8/31/2019</w:t>
      </w:r>
    </w:p>
    <w:p w:rsidR="007333E1" w:rsidRDefault="007333E1" w:rsidP="007333E1">
      <w:pPr>
        <w:rPr>
          <w:rFonts w:cs="Arial"/>
          <w:bCs/>
        </w:rPr>
      </w:pPr>
      <w:r w:rsidRPr="00AC7E46">
        <w:rPr>
          <w:rFonts w:cs="Arial"/>
          <w:bCs/>
        </w:rPr>
        <w:t xml:space="preserve">Threat of Tick-Borne Disease </w:t>
      </w:r>
      <w:proofErr w:type="gramStart"/>
      <w:r w:rsidRPr="00AC7E46">
        <w:rPr>
          <w:rFonts w:cs="Arial"/>
          <w:bCs/>
        </w:rPr>
        <w:t>Across</w:t>
      </w:r>
      <w:proofErr w:type="gramEnd"/>
      <w:r w:rsidRPr="00AC7E46">
        <w:rPr>
          <w:rFonts w:cs="Arial"/>
          <w:bCs/>
        </w:rPr>
        <w:t xml:space="preserve"> the US-Mexico Border</w:t>
      </w:r>
    </w:p>
    <w:p w:rsidR="007333E1" w:rsidRDefault="007333E1" w:rsidP="007333E1">
      <w:pPr>
        <w:rPr>
          <w:rFonts w:cs="Arial"/>
          <w:bCs/>
        </w:rPr>
      </w:pPr>
      <w:r>
        <w:rPr>
          <w:rFonts w:cs="Arial"/>
          <w:bCs/>
        </w:rPr>
        <w:t xml:space="preserve">The goal of this collaborative grant with the Universidad </w:t>
      </w:r>
      <w:proofErr w:type="spellStart"/>
      <w:r>
        <w:rPr>
          <w:rFonts w:cs="Arial"/>
          <w:bCs/>
        </w:rPr>
        <w:t>Autonoma</w:t>
      </w:r>
      <w:proofErr w:type="spellEnd"/>
      <w:r>
        <w:rPr>
          <w:rFonts w:cs="Arial"/>
          <w:bCs/>
        </w:rPr>
        <w:t xml:space="preserve"> de Chihuahua is to survey for tick-borne diseases, including </w:t>
      </w:r>
      <w:r>
        <w:rPr>
          <w:rFonts w:cs="Arial"/>
          <w:bCs/>
          <w:i/>
        </w:rPr>
        <w:t>Francisella tularensis</w:t>
      </w:r>
      <w:r>
        <w:rPr>
          <w:rFonts w:cs="Arial"/>
          <w:bCs/>
        </w:rPr>
        <w:t>, on both sides of the Rio Grande in the Paseo Del Norte region.</w:t>
      </w:r>
    </w:p>
    <w:p w:rsidR="007333E1" w:rsidRDefault="007333E1" w:rsidP="007333E1">
      <w:pPr>
        <w:rPr>
          <w:rFonts w:cs="Arial"/>
          <w:bCs/>
        </w:rPr>
      </w:pPr>
      <w:r>
        <w:rPr>
          <w:rFonts w:cs="Arial"/>
          <w:bCs/>
        </w:rPr>
        <w:t>Role: PI</w:t>
      </w:r>
    </w:p>
    <w:p w:rsidR="00ED0213" w:rsidRDefault="00ED0213" w:rsidP="001C0B4A">
      <w:pPr>
        <w:jc w:val="both"/>
        <w:rPr>
          <w:rFonts w:cs="Arial"/>
          <w:b/>
          <w:u w:val="single"/>
        </w:rPr>
      </w:pPr>
    </w:p>
    <w:p w:rsidR="00A8534A" w:rsidRPr="00A8534A" w:rsidRDefault="00A8534A" w:rsidP="001C0B4A">
      <w:pPr>
        <w:jc w:val="both"/>
        <w:rPr>
          <w:rFonts w:cs="Arial"/>
          <w:b/>
          <w:u w:val="single"/>
        </w:rPr>
      </w:pPr>
      <w:r>
        <w:rPr>
          <w:rFonts w:cs="Arial"/>
          <w:b/>
          <w:u w:val="single"/>
        </w:rPr>
        <w:t>Completed</w:t>
      </w:r>
    </w:p>
    <w:p w:rsidR="001C0B4A" w:rsidRPr="00C77A0C" w:rsidRDefault="001C0B4A" w:rsidP="001C0B4A">
      <w:pPr>
        <w:rPr>
          <w:rFonts w:cs="Arial"/>
        </w:rPr>
      </w:pPr>
      <w:r w:rsidRPr="00C77A0C">
        <w:rPr>
          <w:rFonts w:cs="Arial"/>
        </w:rPr>
        <w:t xml:space="preserve">University Research Incentive </w:t>
      </w:r>
      <w:r>
        <w:rPr>
          <w:rFonts w:cs="Arial"/>
        </w:rPr>
        <w:tab/>
        <w:t xml:space="preserve">Charles </w:t>
      </w:r>
      <w:r w:rsidRPr="00C77A0C">
        <w:rPr>
          <w:rFonts w:cs="Arial"/>
        </w:rPr>
        <w:t>Spencer</w:t>
      </w:r>
      <w:r>
        <w:rPr>
          <w:rFonts w:cs="Arial"/>
        </w:rPr>
        <w:t>, PI</w:t>
      </w:r>
      <w:r>
        <w:rPr>
          <w:rFonts w:cs="Arial"/>
        </w:rPr>
        <w:tab/>
      </w:r>
      <w:r>
        <w:rPr>
          <w:rFonts w:cs="Arial"/>
        </w:rPr>
        <w:tab/>
      </w:r>
      <w:r w:rsidRPr="00C77A0C">
        <w:rPr>
          <w:rFonts w:cs="Arial"/>
        </w:rPr>
        <w:t>2/1/2013 – 8/312014</w:t>
      </w:r>
    </w:p>
    <w:p w:rsidR="001C0B4A" w:rsidRPr="00C77A0C" w:rsidRDefault="001C0B4A" w:rsidP="001C0B4A">
      <w:pPr>
        <w:rPr>
          <w:rFonts w:cs="Arial"/>
        </w:rPr>
      </w:pPr>
      <w:r w:rsidRPr="00C77A0C">
        <w:rPr>
          <w:rFonts w:cs="Arial"/>
        </w:rPr>
        <w:t xml:space="preserve">Sexual Dimorphism in Survival from </w:t>
      </w:r>
      <w:r w:rsidRPr="00C77A0C">
        <w:rPr>
          <w:rFonts w:cs="Arial"/>
          <w:i/>
        </w:rPr>
        <w:t>Francisella tularensis</w:t>
      </w:r>
      <w:r w:rsidRPr="00C77A0C">
        <w:rPr>
          <w:rFonts w:cs="Arial"/>
        </w:rPr>
        <w:t xml:space="preserve"> Infection </w:t>
      </w:r>
    </w:p>
    <w:p w:rsidR="001C0B4A" w:rsidRPr="00C77A0C" w:rsidRDefault="001C0B4A" w:rsidP="001C0B4A">
      <w:pPr>
        <w:rPr>
          <w:rFonts w:cs="Arial"/>
        </w:rPr>
      </w:pPr>
      <w:r w:rsidRPr="00C77A0C">
        <w:rPr>
          <w:rFonts w:cs="Arial"/>
        </w:rPr>
        <w:t>The goal of this project was to determine whether or not a difference in susceptibility to Francisella tularensis exists between males and females. The results from these studies demonstrated that female were more sensitive to infection. These preliminary data are being used to submit for federal funding for that project.</w:t>
      </w:r>
    </w:p>
    <w:p w:rsidR="001C0B4A" w:rsidRPr="00C77A0C" w:rsidRDefault="001C0B4A" w:rsidP="001C0B4A">
      <w:pPr>
        <w:rPr>
          <w:rFonts w:cs="Arial"/>
        </w:rPr>
      </w:pPr>
      <w:r w:rsidRPr="00C77A0C">
        <w:rPr>
          <w:rFonts w:cs="Arial"/>
        </w:rPr>
        <w:lastRenderedPageBreak/>
        <w:t xml:space="preserve">Role: PI </w:t>
      </w:r>
      <w:r w:rsidRPr="00C77A0C">
        <w:rPr>
          <w:rFonts w:cs="Arial"/>
        </w:rPr>
        <w:tab/>
      </w:r>
      <w:r w:rsidRPr="00C77A0C">
        <w:rPr>
          <w:rFonts w:cs="Arial"/>
        </w:rPr>
        <w:tab/>
      </w:r>
      <w:r w:rsidRPr="00C77A0C">
        <w:rPr>
          <w:rFonts w:cs="Arial"/>
        </w:rPr>
        <w:tab/>
      </w:r>
      <w:r w:rsidRPr="00C77A0C">
        <w:rPr>
          <w:rFonts w:cs="Arial"/>
        </w:rPr>
        <w:tab/>
      </w:r>
      <w:r w:rsidRPr="00C77A0C">
        <w:rPr>
          <w:rFonts w:cs="Arial"/>
        </w:rPr>
        <w:tab/>
      </w:r>
    </w:p>
    <w:p w:rsidR="001C0B4A" w:rsidRPr="00C77A0C" w:rsidRDefault="001C0B4A" w:rsidP="001C0B4A">
      <w:pPr>
        <w:rPr>
          <w:rFonts w:cs="Arial"/>
        </w:rPr>
      </w:pPr>
    </w:p>
    <w:p w:rsidR="001C0B4A" w:rsidRPr="00C77A0C" w:rsidRDefault="001C0B4A" w:rsidP="001C0B4A">
      <w:pPr>
        <w:rPr>
          <w:rFonts w:cs="Arial"/>
        </w:rPr>
      </w:pPr>
      <w:r w:rsidRPr="00C77A0C">
        <w:rPr>
          <w:rFonts w:cs="Arial"/>
        </w:rPr>
        <w:t>U</w:t>
      </w:r>
      <w:r>
        <w:rPr>
          <w:rFonts w:cs="Arial"/>
        </w:rPr>
        <w:t xml:space="preserve">niversity of Texas at El Paso </w:t>
      </w:r>
      <w:r>
        <w:rPr>
          <w:rFonts w:cs="Arial"/>
        </w:rPr>
        <w:tab/>
        <w:t xml:space="preserve">Charles </w:t>
      </w:r>
      <w:r w:rsidRPr="00C77A0C">
        <w:rPr>
          <w:rFonts w:cs="Arial"/>
        </w:rPr>
        <w:t>Spencer</w:t>
      </w:r>
      <w:r>
        <w:rPr>
          <w:rFonts w:cs="Arial"/>
        </w:rPr>
        <w:t>, PI</w:t>
      </w:r>
      <w:r>
        <w:rPr>
          <w:rFonts w:cs="Arial"/>
        </w:rPr>
        <w:tab/>
      </w:r>
      <w:r>
        <w:rPr>
          <w:rFonts w:cs="Arial"/>
        </w:rPr>
        <w:tab/>
      </w:r>
      <w:r w:rsidRPr="00C77A0C">
        <w:rPr>
          <w:rFonts w:cs="Arial"/>
        </w:rPr>
        <w:t>12/1/2014 – 7/31/2015</w:t>
      </w:r>
    </w:p>
    <w:p w:rsidR="001C0B4A" w:rsidRDefault="001C0B4A" w:rsidP="001C0B4A">
      <w:pPr>
        <w:rPr>
          <w:rFonts w:cs="Arial"/>
        </w:rPr>
      </w:pPr>
      <w:r>
        <w:rPr>
          <w:rFonts w:cs="Arial"/>
        </w:rPr>
        <w:t>College of Science Research Incentive</w:t>
      </w:r>
    </w:p>
    <w:p w:rsidR="001C0B4A" w:rsidRPr="00C77A0C" w:rsidRDefault="001C0B4A" w:rsidP="001C0B4A">
      <w:pPr>
        <w:rPr>
          <w:rFonts w:cs="Arial"/>
        </w:rPr>
      </w:pPr>
      <w:r w:rsidRPr="00C77A0C">
        <w:rPr>
          <w:rFonts w:cs="Arial"/>
        </w:rPr>
        <w:t>Rapid, onsite detection of microbes using modified carbon nanotube-based sensors</w:t>
      </w:r>
    </w:p>
    <w:p w:rsidR="001C0B4A" w:rsidRDefault="001C0B4A" w:rsidP="001C0B4A">
      <w:pPr>
        <w:rPr>
          <w:rFonts w:cs="Arial"/>
        </w:rPr>
      </w:pPr>
      <w:r w:rsidRPr="00C77A0C">
        <w:rPr>
          <w:rFonts w:cs="Arial"/>
        </w:rPr>
        <w:t>Role: PI</w:t>
      </w:r>
      <w:r w:rsidRPr="00C77A0C">
        <w:rPr>
          <w:rFonts w:cs="Arial"/>
        </w:rPr>
        <w:tab/>
      </w:r>
    </w:p>
    <w:p w:rsidR="001C0B4A" w:rsidRDefault="001C0B4A" w:rsidP="001C0B4A">
      <w:pPr>
        <w:rPr>
          <w:rFonts w:cs="Arial"/>
        </w:rPr>
      </w:pPr>
    </w:p>
    <w:p w:rsidR="001C0B4A" w:rsidRPr="00C77A0C" w:rsidRDefault="001C0B4A" w:rsidP="001C0B4A">
      <w:pPr>
        <w:rPr>
          <w:rFonts w:cs="Arial"/>
        </w:rPr>
      </w:pPr>
      <w:r>
        <w:rPr>
          <w:rFonts w:cs="Arial"/>
        </w:rPr>
        <w:t xml:space="preserve">2G12MD007592-22 </w:t>
      </w:r>
      <w:r>
        <w:rPr>
          <w:rFonts w:cs="Arial"/>
        </w:rPr>
        <w:tab/>
      </w:r>
      <w:r>
        <w:rPr>
          <w:rFonts w:cs="Arial"/>
        </w:rPr>
        <w:tab/>
      </w:r>
      <w:r>
        <w:rPr>
          <w:rFonts w:cs="Arial"/>
        </w:rPr>
        <w:tab/>
        <w:t xml:space="preserve">Kristine </w:t>
      </w:r>
      <w:r w:rsidRPr="00C77A0C">
        <w:rPr>
          <w:rFonts w:cs="Arial"/>
        </w:rPr>
        <w:t>Garza</w:t>
      </w:r>
      <w:r>
        <w:rPr>
          <w:rFonts w:cs="Arial"/>
        </w:rPr>
        <w:t>, PI</w:t>
      </w:r>
      <w:r>
        <w:rPr>
          <w:rFonts w:cs="Arial"/>
        </w:rPr>
        <w:tab/>
      </w:r>
      <w:r>
        <w:rPr>
          <w:rFonts w:cs="Arial"/>
        </w:rPr>
        <w:tab/>
        <w:t>4/1/2014-3/31/2016</w:t>
      </w:r>
      <w:r>
        <w:rPr>
          <w:rFonts w:cs="Arial"/>
        </w:rPr>
        <w:tab/>
      </w:r>
    </w:p>
    <w:p w:rsidR="001C0B4A" w:rsidRPr="00C77A0C" w:rsidRDefault="001C0B4A" w:rsidP="001C0B4A">
      <w:pPr>
        <w:rPr>
          <w:rFonts w:cs="Arial"/>
        </w:rPr>
      </w:pPr>
      <w:r w:rsidRPr="00C77A0C">
        <w:rPr>
          <w:rFonts w:cs="Arial"/>
        </w:rPr>
        <w:t>NIH/NIGMS</w:t>
      </w:r>
      <w:r w:rsidRPr="00C77A0C">
        <w:rPr>
          <w:rFonts w:cs="Arial"/>
        </w:rPr>
        <w:tab/>
      </w:r>
      <w:r w:rsidRPr="00C77A0C">
        <w:rPr>
          <w:rFonts w:cs="Arial"/>
        </w:rPr>
        <w:tab/>
      </w:r>
      <w:r w:rsidRPr="00C77A0C">
        <w:rPr>
          <w:rFonts w:cs="Arial"/>
        </w:rPr>
        <w:tab/>
      </w:r>
      <w:r w:rsidRPr="00C77A0C">
        <w:rPr>
          <w:rFonts w:cs="Arial"/>
        </w:rPr>
        <w:tab/>
      </w:r>
      <w:r w:rsidRPr="00C77A0C">
        <w:rPr>
          <w:rFonts w:cs="Arial"/>
        </w:rPr>
        <w:tab/>
      </w:r>
    </w:p>
    <w:p w:rsidR="001C0B4A" w:rsidRPr="00C77A0C" w:rsidRDefault="001C0B4A" w:rsidP="001C0B4A">
      <w:pPr>
        <w:rPr>
          <w:rFonts w:cs="Arial"/>
        </w:rPr>
      </w:pPr>
      <w:r w:rsidRPr="00C77A0C">
        <w:rPr>
          <w:rFonts w:cs="Arial"/>
        </w:rPr>
        <w:t>The stress of obesity</w:t>
      </w:r>
    </w:p>
    <w:p w:rsidR="001C0B4A" w:rsidRPr="00C77A0C" w:rsidRDefault="001C0B4A" w:rsidP="001C0B4A">
      <w:pPr>
        <w:jc w:val="both"/>
        <w:rPr>
          <w:rFonts w:cs="Arial"/>
        </w:rPr>
      </w:pPr>
      <w:r w:rsidRPr="00C77A0C">
        <w:rPr>
          <w:rFonts w:cs="Arial"/>
        </w:rPr>
        <w:t xml:space="preserve">The major goal of this project is to generate preliminary data regarding the effects of obesity on survival in response to an inflammatory infectious disease. My role on this project is the comparative challenge of lean and obese mice with </w:t>
      </w:r>
      <w:r w:rsidRPr="00C77A0C">
        <w:rPr>
          <w:rFonts w:cs="Arial"/>
          <w:i/>
        </w:rPr>
        <w:t>Francisella tularensis</w:t>
      </w:r>
      <w:r w:rsidRPr="00C77A0C">
        <w:rPr>
          <w:rFonts w:cs="Arial"/>
        </w:rPr>
        <w:t>.</w:t>
      </w:r>
    </w:p>
    <w:p w:rsidR="001C0B4A" w:rsidRDefault="001C0B4A" w:rsidP="001C0B4A">
      <w:pPr>
        <w:jc w:val="both"/>
        <w:rPr>
          <w:rFonts w:cs="Arial"/>
        </w:rPr>
      </w:pPr>
      <w:r w:rsidRPr="00C77A0C">
        <w:rPr>
          <w:rFonts w:cs="Arial"/>
        </w:rPr>
        <w:t>Role: Co-PI</w:t>
      </w:r>
    </w:p>
    <w:p w:rsidR="001C0B4A" w:rsidRPr="00C77A0C" w:rsidRDefault="001C0B4A" w:rsidP="001C0B4A">
      <w:pPr>
        <w:jc w:val="both"/>
        <w:rPr>
          <w:rFonts w:cs="Arial"/>
        </w:rPr>
      </w:pPr>
    </w:p>
    <w:p w:rsidR="001C0B4A" w:rsidRPr="00C77A0C" w:rsidRDefault="001C0B4A" w:rsidP="001C0B4A">
      <w:pPr>
        <w:rPr>
          <w:rFonts w:cs="Arial"/>
        </w:rPr>
      </w:pPr>
    </w:p>
    <w:p w:rsidR="001C0B4A" w:rsidRPr="00C77A0C" w:rsidRDefault="001C0B4A" w:rsidP="001C0B4A">
      <w:pPr>
        <w:rPr>
          <w:rFonts w:cs="Arial"/>
        </w:rPr>
      </w:pPr>
      <w:r>
        <w:rPr>
          <w:rFonts w:cs="Arial"/>
        </w:rPr>
        <w:t xml:space="preserve">2G12MD007592-21 </w:t>
      </w:r>
      <w:r>
        <w:rPr>
          <w:rFonts w:cs="Arial"/>
        </w:rPr>
        <w:tab/>
      </w:r>
      <w:r>
        <w:rPr>
          <w:rFonts w:cs="Arial"/>
        </w:rPr>
        <w:tab/>
      </w:r>
      <w:r>
        <w:rPr>
          <w:rFonts w:cs="Arial"/>
        </w:rPr>
        <w:tab/>
      </w:r>
      <w:proofErr w:type="spellStart"/>
      <w:r>
        <w:rPr>
          <w:rFonts w:cs="Arial"/>
        </w:rPr>
        <w:t>Hugues</w:t>
      </w:r>
      <w:proofErr w:type="spellEnd"/>
      <w:r>
        <w:rPr>
          <w:rFonts w:cs="Arial"/>
        </w:rPr>
        <w:t xml:space="preserve"> </w:t>
      </w:r>
      <w:r w:rsidRPr="00C77A0C">
        <w:rPr>
          <w:rFonts w:cs="Arial"/>
        </w:rPr>
        <w:t>Ouellet</w:t>
      </w:r>
      <w:r>
        <w:rPr>
          <w:rFonts w:cs="Arial"/>
        </w:rPr>
        <w:t>, PI</w:t>
      </w:r>
      <w:r>
        <w:rPr>
          <w:rFonts w:cs="Arial"/>
        </w:rPr>
        <w:tab/>
      </w:r>
      <w:r>
        <w:rPr>
          <w:rFonts w:cs="Arial"/>
        </w:rPr>
        <w:tab/>
        <w:t>10/1/2014-3/31/2016</w:t>
      </w:r>
    </w:p>
    <w:p w:rsidR="001C0B4A" w:rsidRPr="00C77A0C" w:rsidRDefault="001C0B4A" w:rsidP="001C0B4A">
      <w:pPr>
        <w:rPr>
          <w:rFonts w:cs="Arial"/>
        </w:rPr>
      </w:pPr>
      <w:r w:rsidRPr="00C77A0C">
        <w:rPr>
          <w:rFonts w:cs="Arial"/>
        </w:rPr>
        <w:t>NIH/NIGMS</w:t>
      </w:r>
      <w:r w:rsidRPr="00C77A0C">
        <w:rPr>
          <w:rFonts w:cs="Arial"/>
        </w:rPr>
        <w:tab/>
      </w:r>
      <w:r w:rsidRPr="00C77A0C">
        <w:rPr>
          <w:rFonts w:cs="Arial"/>
        </w:rPr>
        <w:tab/>
      </w:r>
      <w:r w:rsidRPr="00C77A0C">
        <w:rPr>
          <w:rFonts w:cs="Arial"/>
        </w:rPr>
        <w:tab/>
      </w:r>
      <w:r w:rsidRPr="00C77A0C">
        <w:rPr>
          <w:rFonts w:cs="Arial"/>
        </w:rPr>
        <w:tab/>
      </w:r>
      <w:r w:rsidRPr="00C77A0C">
        <w:rPr>
          <w:rFonts w:cs="Arial"/>
        </w:rPr>
        <w:tab/>
      </w:r>
    </w:p>
    <w:p w:rsidR="001C0B4A" w:rsidRPr="00C77A0C" w:rsidRDefault="001C0B4A" w:rsidP="001C0B4A">
      <w:pPr>
        <w:rPr>
          <w:rFonts w:cs="Arial"/>
        </w:rPr>
      </w:pPr>
      <w:r w:rsidRPr="00C77A0C">
        <w:rPr>
          <w:rFonts w:cs="Arial"/>
        </w:rPr>
        <w:t xml:space="preserve">Role of the truncated hemoglobin </w:t>
      </w:r>
      <w:proofErr w:type="spellStart"/>
      <w:r w:rsidRPr="00C77A0C">
        <w:rPr>
          <w:rFonts w:cs="Arial"/>
        </w:rPr>
        <w:t>trHBN</w:t>
      </w:r>
      <w:proofErr w:type="spellEnd"/>
      <w:r w:rsidRPr="00C77A0C">
        <w:rPr>
          <w:rFonts w:cs="Arial"/>
        </w:rPr>
        <w:t xml:space="preserve"> for persistence of </w:t>
      </w:r>
      <w:r w:rsidRPr="00C77A0C">
        <w:rPr>
          <w:rFonts w:cs="Arial"/>
          <w:i/>
        </w:rPr>
        <w:t>Mycobacterium tuberculosis</w:t>
      </w:r>
      <w:r w:rsidRPr="00C77A0C">
        <w:rPr>
          <w:rFonts w:cs="Arial"/>
        </w:rPr>
        <w:t xml:space="preserve"> </w:t>
      </w:r>
    </w:p>
    <w:p w:rsidR="001C0B4A" w:rsidRPr="00C77A0C" w:rsidRDefault="001C0B4A" w:rsidP="001C0B4A">
      <w:pPr>
        <w:jc w:val="both"/>
        <w:rPr>
          <w:rFonts w:cs="Arial"/>
        </w:rPr>
      </w:pPr>
      <w:r w:rsidRPr="00C77A0C">
        <w:rPr>
          <w:rFonts w:cs="Arial"/>
        </w:rPr>
        <w:t xml:space="preserve">The major goal of this project is to generate preliminary data on the role of the mycobacterial protein </w:t>
      </w:r>
      <w:proofErr w:type="spellStart"/>
      <w:r w:rsidRPr="00C77A0C">
        <w:rPr>
          <w:rFonts w:cs="Arial"/>
        </w:rPr>
        <w:t>trHBN</w:t>
      </w:r>
      <w:proofErr w:type="spellEnd"/>
      <w:r w:rsidRPr="00C77A0C">
        <w:rPr>
          <w:rFonts w:cs="Arial"/>
        </w:rPr>
        <w:t xml:space="preserve"> in detoxifying nitric oxide (NO). My role on this project is the </w:t>
      </w:r>
      <w:r w:rsidRPr="00C77A0C">
        <w:rPr>
          <w:rFonts w:cs="Arial"/>
          <w:i/>
        </w:rPr>
        <w:t>in vivo</w:t>
      </w:r>
      <w:r w:rsidRPr="00C77A0C">
        <w:rPr>
          <w:rFonts w:cs="Arial"/>
        </w:rPr>
        <w:t xml:space="preserve"> challenge of mice with mycobacterium deficient in functional </w:t>
      </w:r>
      <w:proofErr w:type="spellStart"/>
      <w:r w:rsidRPr="00C77A0C">
        <w:rPr>
          <w:rFonts w:cs="Arial"/>
        </w:rPr>
        <w:t>trHBN</w:t>
      </w:r>
      <w:proofErr w:type="spellEnd"/>
      <w:r w:rsidRPr="00C77A0C">
        <w:rPr>
          <w:rFonts w:cs="Arial"/>
        </w:rPr>
        <w:t>.</w:t>
      </w:r>
    </w:p>
    <w:p w:rsidR="00D24C69" w:rsidRDefault="001C0B4A" w:rsidP="001C0B4A">
      <w:pPr>
        <w:rPr>
          <w:rFonts w:cs="Arial"/>
        </w:rPr>
      </w:pPr>
      <w:r w:rsidRPr="00C77A0C">
        <w:rPr>
          <w:rFonts w:cs="Arial"/>
        </w:rPr>
        <w:t>Role: Co-PI</w:t>
      </w:r>
    </w:p>
    <w:p w:rsidR="00D24C69" w:rsidRDefault="00D24C69" w:rsidP="00E3162F">
      <w:pPr>
        <w:ind w:left="360" w:hanging="360"/>
      </w:pPr>
    </w:p>
    <w:p w:rsidR="00584660" w:rsidRDefault="00584660" w:rsidP="00584660">
      <w:pPr>
        <w:tabs>
          <w:tab w:val="left" w:pos="2700"/>
        </w:tabs>
        <w:rPr>
          <w:b/>
        </w:rPr>
      </w:pPr>
      <w:r>
        <w:rPr>
          <w:b/>
        </w:rPr>
        <w:t>Honors and Awards</w:t>
      </w:r>
    </w:p>
    <w:p w:rsidR="00584660" w:rsidRPr="00F84EC4" w:rsidRDefault="00584660" w:rsidP="00584660">
      <w:pPr>
        <w:tabs>
          <w:tab w:val="left" w:pos="2700"/>
        </w:tabs>
        <w:ind w:left="2700" w:hanging="2700"/>
      </w:pPr>
      <w:r w:rsidRPr="00F84EC4">
        <w:t>1998</w:t>
      </w:r>
      <w:r w:rsidRPr="00F84EC4">
        <w:tab/>
        <w:t>Howard Hughes Medical Institute Summer Fellow, Washington University in St. Louis</w:t>
      </w:r>
    </w:p>
    <w:p w:rsidR="00584660" w:rsidRPr="00F84EC4" w:rsidRDefault="00584660" w:rsidP="00584660">
      <w:pPr>
        <w:tabs>
          <w:tab w:val="left" w:pos="2700"/>
        </w:tabs>
        <w:ind w:left="2700" w:hanging="2700"/>
      </w:pPr>
      <w:r w:rsidRPr="00F84EC4">
        <w:t>1998</w:t>
      </w:r>
      <w:r w:rsidRPr="00F84EC4">
        <w:tab/>
        <w:t>Howard Hughes Medical Institute Travel Award, Washington University in St. Louis</w:t>
      </w:r>
    </w:p>
    <w:p w:rsidR="00584660" w:rsidRPr="00F84EC4" w:rsidRDefault="00584660" w:rsidP="00584660">
      <w:pPr>
        <w:tabs>
          <w:tab w:val="left" w:pos="2700"/>
        </w:tabs>
        <w:ind w:left="2700" w:hanging="2700"/>
      </w:pPr>
      <w:r w:rsidRPr="00F84EC4">
        <w:t>2007</w:t>
      </w:r>
      <w:r w:rsidRPr="00F84EC4">
        <w:tab/>
        <w:t xml:space="preserve">American Society of Microbiology </w:t>
      </w:r>
      <w:proofErr w:type="spellStart"/>
      <w:r w:rsidRPr="00F84EC4">
        <w:t>Kadner</w:t>
      </w:r>
      <w:proofErr w:type="spellEnd"/>
      <w:r w:rsidRPr="00F84EC4">
        <w:t xml:space="preserve"> Institute for professional development participant</w:t>
      </w:r>
    </w:p>
    <w:p w:rsidR="00584660" w:rsidRPr="00F84EC4" w:rsidRDefault="00584660" w:rsidP="00584660">
      <w:pPr>
        <w:tabs>
          <w:tab w:val="left" w:pos="2700"/>
        </w:tabs>
        <w:ind w:left="2700" w:hanging="2700"/>
      </w:pPr>
      <w:r w:rsidRPr="00F84EC4">
        <w:t>2010-2012</w:t>
      </w:r>
      <w:r w:rsidRPr="00F84EC4">
        <w:tab/>
        <w:t>NIH T32 Immunobiology of Blood Vascular Systems Training grant recipient</w:t>
      </w:r>
    </w:p>
    <w:p w:rsidR="00584660" w:rsidRPr="00F84EC4" w:rsidRDefault="00584660" w:rsidP="00584660">
      <w:pPr>
        <w:tabs>
          <w:tab w:val="left" w:pos="2700"/>
        </w:tabs>
        <w:ind w:left="2700" w:hanging="2700"/>
      </w:pPr>
      <w:r w:rsidRPr="00F84EC4">
        <w:t>2012</w:t>
      </w:r>
      <w:r w:rsidRPr="00F84EC4">
        <w:tab/>
        <w:t>Travel Award for presentation at Immunology 2012</w:t>
      </w:r>
    </w:p>
    <w:p w:rsidR="00584660" w:rsidRPr="00F84EC4" w:rsidRDefault="00584660" w:rsidP="00584660">
      <w:pPr>
        <w:tabs>
          <w:tab w:val="left" w:pos="2700"/>
        </w:tabs>
        <w:ind w:left="2700" w:hanging="2700"/>
      </w:pPr>
      <w:r w:rsidRPr="00F84EC4">
        <w:t>2013</w:t>
      </w:r>
      <w:r w:rsidRPr="00F84EC4">
        <w:tab/>
      </w:r>
      <w:r>
        <w:t>ASCB Minority Affairs Committee</w:t>
      </w:r>
      <w:r w:rsidRPr="00F84EC4">
        <w:t xml:space="preserve"> Professional Development </w:t>
      </w:r>
      <w:r>
        <w:t>S</w:t>
      </w:r>
      <w:r w:rsidRPr="00F84EC4">
        <w:t>ymposium 2013</w:t>
      </w:r>
    </w:p>
    <w:p w:rsidR="00584660" w:rsidRPr="00F84EC4" w:rsidRDefault="00584660" w:rsidP="00584660">
      <w:pPr>
        <w:tabs>
          <w:tab w:val="left" w:pos="2700"/>
        </w:tabs>
        <w:ind w:left="2700" w:hanging="2700"/>
      </w:pPr>
      <w:r w:rsidRPr="00F84EC4">
        <w:t>2015</w:t>
      </w:r>
      <w:r w:rsidRPr="00F84EC4">
        <w:tab/>
      </w:r>
      <w:r>
        <w:t xml:space="preserve">AAI </w:t>
      </w:r>
      <w:r w:rsidRPr="00F84EC4">
        <w:t>Travel Award for presentation at Immunology 2015</w:t>
      </w:r>
    </w:p>
    <w:p w:rsidR="00584660" w:rsidRDefault="00584660" w:rsidP="00584660">
      <w:pPr>
        <w:ind w:left="2700" w:hanging="2700"/>
      </w:pPr>
      <w:r w:rsidRPr="007A60C6">
        <w:t>2015-2016</w:t>
      </w:r>
      <w:r w:rsidRPr="007A60C6">
        <w:tab/>
        <w:t>ASCB Faculty Research and Educational Development program</w:t>
      </w:r>
    </w:p>
    <w:p w:rsidR="00D24C69" w:rsidRDefault="00584660" w:rsidP="008D527B">
      <w:pPr>
        <w:ind w:left="2700" w:hanging="2700"/>
      </w:pPr>
      <w:r>
        <w:t>2016</w:t>
      </w:r>
      <w:r>
        <w:tab/>
        <w:t>AAI Travel Award for presentation at Immunology 2016</w:t>
      </w:r>
    </w:p>
    <w:p w:rsidR="008D527B" w:rsidRDefault="008D527B" w:rsidP="008D527B">
      <w:pPr>
        <w:ind w:left="2700" w:hanging="2700"/>
      </w:pPr>
      <w:r>
        <w:t>2016</w:t>
      </w:r>
      <w:r>
        <w:tab/>
      </w:r>
      <w:r w:rsidRPr="007A60C6">
        <w:t>ASCB Faculty Research and</w:t>
      </w:r>
      <w:r>
        <w:t xml:space="preserve"> Educational Development Travel award</w:t>
      </w:r>
    </w:p>
    <w:p w:rsidR="008D527B" w:rsidRDefault="008D527B" w:rsidP="008D527B">
      <w:pPr>
        <w:ind w:left="2700" w:hanging="2700"/>
      </w:pPr>
    </w:p>
    <w:p w:rsidR="006832B3" w:rsidRDefault="008B3B25" w:rsidP="00E3162F">
      <w:pPr>
        <w:ind w:left="360" w:hanging="360"/>
      </w:pPr>
      <w:r w:rsidRPr="006B65A1">
        <w:rPr>
          <w:b/>
        </w:rPr>
        <w:t>Publications</w:t>
      </w:r>
      <w:r w:rsidRPr="006B65A1">
        <w:t xml:space="preserve"> </w:t>
      </w:r>
    </w:p>
    <w:p w:rsidR="008B3B25" w:rsidRPr="006B65A1" w:rsidRDefault="008B3B25" w:rsidP="00E3162F">
      <w:pPr>
        <w:ind w:left="360" w:hanging="360"/>
        <w:rPr>
          <w:i/>
        </w:rPr>
      </w:pPr>
      <w:r w:rsidRPr="006B65A1">
        <w:rPr>
          <w:i/>
        </w:rPr>
        <w:t xml:space="preserve">Peer </w:t>
      </w:r>
      <w:r w:rsidR="00B61D69" w:rsidRPr="006B65A1">
        <w:rPr>
          <w:i/>
        </w:rPr>
        <w:t>r</w:t>
      </w:r>
      <w:r w:rsidRPr="006B65A1">
        <w:rPr>
          <w:i/>
        </w:rPr>
        <w:t>eviewed</w:t>
      </w:r>
    </w:p>
    <w:p w:rsidR="008B3B25" w:rsidRPr="006B65A1" w:rsidRDefault="008B3B25" w:rsidP="00054C0E">
      <w:pPr>
        <w:numPr>
          <w:ilvl w:val="0"/>
          <w:numId w:val="1"/>
        </w:numPr>
        <w:spacing w:after="120"/>
        <w:ind w:hanging="634"/>
        <w:jc w:val="both"/>
      </w:pPr>
      <w:r w:rsidRPr="006B65A1">
        <w:rPr>
          <w:b/>
        </w:rPr>
        <w:lastRenderedPageBreak/>
        <w:t>Spencer CT</w:t>
      </w:r>
      <w:r w:rsidRPr="006B65A1">
        <w:t xml:space="preserve">, Abate G, </w:t>
      </w:r>
      <w:proofErr w:type="spellStart"/>
      <w:r w:rsidRPr="006B65A1">
        <w:t>Blazevic</w:t>
      </w:r>
      <w:proofErr w:type="spellEnd"/>
      <w:r w:rsidRPr="006B65A1">
        <w:t xml:space="preserve"> A, and </w:t>
      </w:r>
      <w:proofErr w:type="spellStart"/>
      <w:r w:rsidRPr="006B65A1">
        <w:t>Hoft</w:t>
      </w:r>
      <w:proofErr w:type="spellEnd"/>
      <w:r w:rsidRPr="006B65A1">
        <w:t xml:space="preserve"> DF.</w:t>
      </w:r>
      <w:r w:rsidR="00267237" w:rsidRPr="006B65A1">
        <w:t xml:space="preserve"> (2008)</w:t>
      </w:r>
      <w:r w:rsidR="001C0B4A">
        <w:t xml:space="preserve"> </w:t>
      </w:r>
      <w:r w:rsidRPr="006B65A1">
        <w:t xml:space="preserve">Only a subset of </w:t>
      </w:r>
      <w:proofErr w:type="spellStart"/>
      <w:r w:rsidR="00B61D69" w:rsidRPr="006B65A1">
        <w:t>p</w:t>
      </w:r>
      <w:r w:rsidRPr="006B65A1">
        <w:t>hosphoantigen</w:t>
      </w:r>
      <w:proofErr w:type="spellEnd"/>
      <w:r w:rsidRPr="006B65A1">
        <w:t xml:space="preserve">-responsive </w:t>
      </w:r>
      <w:r w:rsidRPr="006B65A1">
        <w:sym w:font="Symbol" w:char="F067"/>
      </w:r>
      <w:r w:rsidRPr="006B65A1">
        <w:rPr>
          <w:vertAlign w:val="subscript"/>
        </w:rPr>
        <w:t>9</w:t>
      </w:r>
      <w:r w:rsidRPr="006B65A1">
        <w:sym w:font="Symbol" w:char="F064"/>
      </w:r>
      <w:r w:rsidRPr="006B65A1">
        <w:rPr>
          <w:vertAlign w:val="subscript"/>
        </w:rPr>
        <w:t>2</w:t>
      </w:r>
      <w:r w:rsidRPr="006B65A1">
        <w:t xml:space="preserve"> T cells mediate protective TB immunity.  The Journal of Immunology </w:t>
      </w:r>
      <w:r w:rsidRPr="006B65A1">
        <w:rPr>
          <w:b/>
        </w:rPr>
        <w:t>181</w:t>
      </w:r>
      <w:r w:rsidRPr="006B65A1">
        <w:t>: 4471-4484.</w:t>
      </w:r>
    </w:p>
    <w:p w:rsidR="008B3B25" w:rsidRDefault="008B3B25" w:rsidP="00054C0E">
      <w:pPr>
        <w:numPr>
          <w:ilvl w:val="0"/>
          <w:numId w:val="1"/>
        </w:numPr>
        <w:spacing w:after="120"/>
        <w:ind w:hanging="634"/>
        <w:jc w:val="both"/>
      </w:pPr>
      <w:r w:rsidRPr="006B65A1">
        <w:t xml:space="preserve">Lee K, </w:t>
      </w:r>
      <w:proofErr w:type="spellStart"/>
      <w:r w:rsidRPr="006B65A1">
        <w:t>Gudapati</w:t>
      </w:r>
      <w:proofErr w:type="spellEnd"/>
      <w:r w:rsidRPr="006B65A1">
        <w:t xml:space="preserve"> P, </w:t>
      </w:r>
      <w:proofErr w:type="spellStart"/>
      <w:r w:rsidRPr="006B65A1">
        <w:t>Dragovic</w:t>
      </w:r>
      <w:proofErr w:type="spellEnd"/>
      <w:r w:rsidRPr="006B65A1">
        <w:t xml:space="preserve"> S, </w:t>
      </w:r>
      <w:r w:rsidRPr="006B65A1">
        <w:rPr>
          <w:b/>
          <w:bCs/>
        </w:rPr>
        <w:t>Spencer C</w:t>
      </w:r>
      <w:r w:rsidRPr="006B65A1">
        <w:t xml:space="preserve">, Joyce S, Killeen N, Magnuson MA, and Boothby M. (2010) Mammalian target of rapamycin protein complex 2 regulates differentiation of Th1 and Th2 cell subsets via distinct signaling pathways.  </w:t>
      </w:r>
      <w:r w:rsidR="007C7803">
        <w:t xml:space="preserve">      </w:t>
      </w:r>
      <w:r w:rsidRPr="006B65A1">
        <w:rPr>
          <w:bCs/>
        </w:rPr>
        <w:t>Immunity</w:t>
      </w:r>
      <w:r w:rsidRPr="006B65A1">
        <w:t xml:space="preserve"> </w:t>
      </w:r>
      <w:r w:rsidRPr="006B65A1">
        <w:rPr>
          <w:b/>
        </w:rPr>
        <w:t>32</w:t>
      </w:r>
      <w:r w:rsidRPr="006B65A1">
        <w:t>: 743-753.</w:t>
      </w:r>
    </w:p>
    <w:p w:rsidR="00B5472E" w:rsidRDefault="008B3B25" w:rsidP="00054C0E">
      <w:pPr>
        <w:numPr>
          <w:ilvl w:val="0"/>
          <w:numId w:val="1"/>
        </w:numPr>
        <w:spacing w:after="120"/>
        <w:ind w:hanging="634"/>
        <w:jc w:val="both"/>
        <w:rPr>
          <w:lang w:val="en-GB"/>
        </w:rPr>
      </w:pPr>
      <w:proofErr w:type="spellStart"/>
      <w:r w:rsidRPr="006B65A1">
        <w:t>Hoft</w:t>
      </w:r>
      <w:proofErr w:type="spellEnd"/>
      <w:r w:rsidRPr="006B65A1">
        <w:t xml:space="preserve"> DF, </w:t>
      </w:r>
      <w:proofErr w:type="spellStart"/>
      <w:r w:rsidRPr="006B65A1">
        <w:t>Babusis</w:t>
      </w:r>
      <w:proofErr w:type="spellEnd"/>
      <w:r w:rsidRPr="006B65A1">
        <w:t xml:space="preserve"> R, </w:t>
      </w:r>
      <w:proofErr w:type="spellStart"/>
      <w:r w:rsidRPr="006B65A1">
        <w:t>Worku</w:t>
      </w:r>
      <w:proofErr w:type="spellEnd"/>
      <w:r w:rsidRPr="006B65A1">
        <w:t xml:space="preserve"> S, </w:t>
      </w:r>
      <w:r w:rsidRPr="006B65A1">
        <w:rPr>
          <w:b/>
        </w:rPr>
        <w:t>Spencer CT</w:t>
      </w:r>
      <w:r w:rsidR="00B5472E">
        <w:t xml:space="preserve">, </w:t>
      </w:r>
      <w:proofErr w:type="spellStart"/>
      <w:r w:rsidR="00B5472E">
        <w:t>Lottenbach</w:t>
      </w:r>
      <w:proofErr w:type="spellEnd"/>
      <w:r w:rsidR="00B5472E">
        <w:t xml:space="preserve"> K, Truscott SM, Abate G, </w:t>
      </w:r>
      <w:proofErr w:type="spellStart"/>
      <w:r w:rsidR="00B5472E">
        <w:t>Sakala</w:t>
      </w:r>
      <w:proofErr w:type="spellEnd"/>
      <w:r w:rsidR="00B5472E">
        <w:t xml:space="preserve"> IG, Edwards KM, Creech CB, Gerber MA, Bernstein DI, Newman F, Graham I, Anderson EL and </w:t>
      </w:r>
      <w:proofErr w:type="spellStart"/>
      <w:r w:rsidR="00B5472E">
        <w:t>Belshe</w:t>
      </w:r>
      <w:proofErr w:type="spellEnd"/>
      <w:r w:rsidR="00B5472E">
        <w:t xml:space="preserve"> RB</w:t>
      </w:r>
      <w:r w:rsidRPr="006B65A1">
        <w:t xml:space="preserve">. (2011) </w:t>
      </w:r>
      <w:r w:rsidR="00B61D69" w:rsidRPr="006B65A1">
        <w:t>Live and inactivated i</w:t>
      </w:r>
      <w:r w:rsidRPr="006B65A1">
        <w:t xml:space="preserve">nfluenza </w:t>
      </w:r>
      <w:r w:rsidR="00B61D69" w:rsidRPr="006B65A1">
        <w:t>v</w:t>
      </w:r>
      <w:r w:rsidRPr="006B65A1">
        <w:t xml:space="preserve">accines </w:t>
      </w:r>
      <w:r w:rsidR="00B61D69" w:rsidRPr="006B65A1">
        <w:t>i</w:t>
      </w:r>
      <w:r w:rsidRPr="006B65A1">
        <w:t xml:space="preserve">nduce </w:t>
      </w:r>
      <w:r w:rsidR="00B61D69" w:rsidRPr="006B65A1">
        <w:t>s</w:t>
      </w:r>
      <w:r w:rsidRPr="006B65A1">
        <w:t xml:space="preserve">imilar </w:t>
      </w:r>
      <w:r w:rsidR="00B61D69" w:rsidRPr="006B65A1">
        <w:t>h</w:t>
      </w:r>
      <w:r w:rsidRPr="006B65A1">
        <w:t xml:space="preserve">umoral </w:t>
      </w:r>
      <w:r w:rsidR="00B61D69" w:rsidRPr="006B65A1">
        <w:t>r</w:t>
      </w:r>
      <w:r w:rsidRPr="006B65A1">
        <w:t xml:space="preserve">esponses </w:t>
      </w:r>
      <w:r w:rsidR="00B61D69" w:rsidRPr="006B65A1">
        <w:t>b</w:t>
      </w:r>
      <w:r w:rsidRPr="006B65A1">
        <w:t xml:space="preserve">ut </w:t>
      </w:r>
      <w:r w:rsidR="00B61D69" w:rsidRPr="006B65A1">
        <w:t>d</w:t>
      </w:r>
      <w:r w:rsidRPr="006B65A1">
        <w:t xml:space="preserve">iverse </w:t>
      </w:r>
      <w:r w:rsidR="00B61D69" w:rsidRPr="006B65A1">
        <w:t>c</w:t>
      </w:r>
      <w:r w:rsidRPr="006B65A1">
        <w:t xml:space="preserve">ellular </w:t>
      </w:r>
      <w:r w:rsidR="00B61D69" w:rsidRPr="006B65A1">
        <w:t>i</w:t>
      </w:r>
      <w:r w:rsidRPr="006B65A1">
        <w:t xml:space="preserve">mmune </w:t>
      </w:r>
      <w:r w:rsidR="00B61D69" w:rsidRPr="006B65A1">
        <w:t>r</w:t>
      </w:r>
      <w:r w:rsidRPr="006B65A1">
        <w:t xml:space="preserve">esponses in </w:t>
      </w:r>
      <w:r w:rsidR="00B61D69" w:rsidRPr="006B65A1">
        <w:t>y</w:t>
      </w:r>
      <w:r w:rsidRPr="006B65A1">
        <w:t xml:space="preserve">oung </w:t>
      </w:r>
      <w:r w:rsidR="00B61D69" w:rsidRPr="006B65A1">
        <w:t>c</w:t>
      </w:r>
      <w:r w:rsidRPr="006B65A1">
        <w:t xml:space="preserve">hildren. </w:t>
      </w:r>
      <w:r w:rsidR="00940C71" w:rsidRPr="006B65A1">
        <w:t>Journal of Infectious Disease</w:t>
      </w:r>
      <w:r w:rsidR="00B61D69" w:rsidRPr="006B65A1">
        <w:t xml:space="preserve"> </w:t>
      </w:r>
      <w:r w:rsidR="00B61D69" w:rsidRPr="006B65A1">
        <w:rPr>
          <w:b/>
        </w:rPr>
        <w:t>204</w:t>
      </w:r>
      <w:r w:rsidR="00B61D69" w:rsidRPr="006B65A1">
        <w:t>: 845-853.</w:t>
      </w:r>
      <w:r w:rsidR="00B5472E" w:rsidRPr="00B5472E">
        <w:rPr>
          <w:lang w:val="en-GB"/>
        </w:rPr>
        <w:t xml:space="preserve"> </w:t>
      </w:r>
    </w:p>
    <w:p w:rsidR="00B5472E" w:rsidRDefault="00B5472E" w:rsidP="00054C0E">
      <w:pPr>
        <w:numPr>
          <w:ilvl w:val="0"/>
          <w:numId w:val="1"/>
        </w:numPr>
        <w:spacing w:after="120"/>
        <w:ind w:hanging="634"/>
        <w:jc w:val="both"/>
        <w:rPr>
          <w:lang w:val="en-GB"/>
        </w:rPr>
      </w:pPr>
      <w:r w:rsidRPr="006B65A1">
        <w:rPr>
          <w:lang w:val="en-GB"/>
        </w:rPr>
        <w:t xml:space="preserve">Gordy LE, </w:t>
      </w:r>
      <w:proofErr w:type="spellStart"/>
      <w:r w:rsidRPr="006B65A1">
        <w:rPr>
          <w:lang w:val="en-GB"/>
        </w:rPr>
        <w:t>Bezbradica</w:t>
      </w:r>
      <w:proofErr w:type="spellEnd"/>
      <w:r w:rsidRPr="006B65A1">
        <w:rPr>
          <w:lang w:val="en-GB"/>
        </w:rPr>
        <w:t xml:space="preserve"> JS, </w:t>
      </w:r>
      <w:proofErr w:type="spellStart"/>
      <w:r w:rsidRPr="006B65A1">
        <w:rPr>
          <w:lang w:val="en-GB"/>
        </w:rPr>
        <w:t>Flyak</w:t>
      </w:r>
      <w:proofErr w:type="spellEnd"/>
      <w:r w:rsidRPr="006B65A1">
        <w:rPr>
          <w:lang w:val="en-GB"/>
        </w:rPr>
        <w:t xml:space="preserve"> AI, </w:t>
      </w:r>
      <w:r w:rsidRPr="006B65A1">
        <w:rPr>
          <w:b/>
          <w:lang w:val="en-GB"/>
        </w:rPr>
        <w:t>Spencer CT</w:t>
      </w:r>
      <w:r w:rsidRPr="006B65A1">
        <w:rPr>
          <w:lang w:val="en-GB"/>
        </w:rPr>
        <w:t xml:space="preserve">, </w:t>
      </w:r>
      <w:proofErr w:type="spellStart"/>
      <w:r w:rsidRPr="006B65A1">
        <w:rPr>
          <w:lang w:val="en-GB"/>
        </w:rPr>
        <w:t>Dunkle</w:t>
      </w:r>
      <w:proofErr w:type="spellEnd"/>
      <w:r w:rsidRPr="006B65A1">
        <w:rPr>
          <w:lang w:val="en-GB"/>
        </w:rPr>
        <w:t xml:space="preserve"> A, Sun J, </w:t>
      </w:r>
      <w:proofErr w:type="spellStart"/>
      <w:r w:rsidRPr="006B65A1">
        <w:rPr>
          <w:lang w:val="en-GB"/>
        </w:rPr>
        <w:t>Stanic</w:t>
      </w:r>
      <w:proofErr w:type="spellEnd"/>
      <w:r w:rsidRPr="006B65A1">
        <w:rPr>
          <w:lang w:val="en-GB"/>
        </w:rPr>
        <w:t xml:space="preserve"> AK, Boothby MR, He Y-W, Zhao Z, Van </w:t>
      </w:r>
      <w:proofErr w:type="spellStart"/>
      <w:r w:rsidRPr="006B65A1">
        <w:rPr>
          <w:lang w:val="en-GB"/>
        </w:rPr>
        <w:t>Kaer</w:t>
      </w:r>
      <w:proofErr w:type="spellEnd"/>
      <w:r w:rsidRPr="006B65A1">
        <w:rPr>
          <w:lang w:val="en-GB"/>
        </w:rPr>
        <w:t xml:space="preserve"> L and Joyce S.</w:t>
      </w:r>
      <w:r>
        <w:rPr>
          <w:lang w:val="en-GB"/>
        </w:rPr>
        <w:t xml:space="preserve"> (2011)</w:t>
      </w:r>
      <w:r w:rsidRPr="006B65A1">
        <w:rPr>
          <w:lang w:val="en-GB"/>
        </w:rPr>
        <w:t xml:space="preserve"> </w:t>
      </w:r>
      <w:r w:rsidRPr="006B65A1">
        <w:t>IL-15 regulates homeostasis and terminal maturation of NKT cells</w:t>
      </w:r>
      <w:r w:rsidRPr="006B65A1">
        <w:rPr>
          <w:lang w:val="en-GB"/>
        </w:rPr>
        <w:t xml:space="preserve">. </w:t>
      </w:r>
      <w:r>
        <w:rPr>
          <w:lang w:val="en-GB"/>
        </w:rPr>
        <w:t xml:space="preserve">The Journal of Immunology </w:t>
      </w:r>
      <w:r w:rsidR="00744F71">
        <w:rPr>
          <w:b/>
          <w:lang w:val="en-GB"/>
        </w:rPr>
        <w:t>187</w:t>
      </w:r>
      <w:r w:rsidR="007C7803">
        <w:rPr>
          <w:lang w:val="en-GB"/>
        </w:rPr>
        <w:t>:6335-6345</w:t>
      </w:r>
      <w:r w:rsidR="00744F71">
        <w:rPr>
          <w:lang w:val="en-GB"/>
        </w:rPr>
        <w:t>.</w:t>
      </w:r>
    </w:p>
    <w:p w:rsidR="00F7762A" w:rsidRPr="00F7762A" w:rsidRDefault="00F7762A" w:rsidP="00054C0E">
      <w:pPr>
        <w:numPr>
          <w:ilvl w:val="0"/>
          <w:numId w:val="1"/>
        </w:numPr>
        <w:ind w:hanging="630"/>
        <w:jc w:val="both"/>
        <w:rPr>
          <w:lang w:val="en-GB"/>
        </w:rPr>
      </w:pPr>
      <w:r w:rsidRPr="00155FF4">
        <w:rPr>
          <w:b/>
          <w:lang w:val="en-GB"/>
        </w:rPr>
        <w:t>Spencer CT</w:t>
      </w:r>
      <w:r w:rsidRPr="00F7762A">
        <w:rPr>
          <w:lang w:val="en-GB"/>
        </w:rPr>
        <w:t xml:space="preserve">*, Abate G*, </w:t>
      </w:r>
      <w:proofErr w:type="spellStart"/>
      <w:r w:rsidRPr="00F7762A">
        <w:rPr>
          <w:lang w:val="en-GB"/>
        </w:rPr>
        <w:t>Sakala</w:t>
      </w:r>
      <w:proofErr w:type="spellEnd"/>
      <w:r w:rsidRPr="00F7762A">
        <w:rPr>
          <w:lang w:val="en-GB"/>
        </w:rPr>
        <w:t xml:space="preserve"> I*, Xia M, Truscott SM, </w:t>
      </w:r>
      <w:proofErr w:type="spellStart"/>
      <w:r w:rsidRPr="00F7762A">
        <w:rPr>
          <w:lang w:val="en-GB"/>
        </w:rPr>
        <w:t>Eickhoff</w:t>
      </w:r>
      <w:proofErr w:type="spellEnd"/>
      <w:r w:rsidRPr="00F7762A">
        <w:rPr>
          <w:lang w:val="en-GB"/>
        </w:rPr>
        <w:t xml:space="preserve"> CS, Linn R, </w:t>
      </w:r>
      <w:proofErr w:type="spellStart"/>
      <w:r w:rsidRPr="00F7762A">
        <w:rPr>
          <w:lang w:val="en-GB"/>
        </w:rPr>
        <w:t>Blazevic</w:t>
      </w:r>
      <w:proofErr w:type="spellEnd"/>
      <w:r w:rsidRPr="00F7762A">
        <w:rPr>
          <w:lang w:val="en-GB"/>
        </w:rPr>
        <w:t xml:space="preserve"> A, </w:t>
      </w:r>
      <w:proofErr w:type="spellStart"/>
      <w:r w:rsidRPr="00F7762A">
        <w:rPr>
          <w:lang w:val="en-GB"/>
        </w:rPr>
        <w:t>Metkar</w:t>
      </w:r>
      <w:proofErr w:type="spellEnd"/>
      <w:r w:rsidRPr="00F7762A">
        <w:rPr>
          <w:lang w:val="en-GB"/>
        </w:rPr>
        <w:t xml:space="preserve"> SS, Peng G, </w:t>
      </w:r>
      <w:proofErr w:type="spellStart"/>
      <w:r w:rsidRPr="00F7762A">
        <w:rPr>
          <w:lang w:val="en-GB"/>
        </w:rPr>
        <w:t>Froelich</w:t>
      </w:r>
      <w:proofErr w:type="spellEnd"/>
      <w:r w:rsidRPr="00F7762A">
        <w:rPr>
          <w:lang w:val="en-GB"/>
        </w:rPr>
        <w:t xml:space="preserve"> CJ and </w:t>
      </w:r>
      <w:proofErr w:type="spellStart"/>
      <w:r w:rsidRPr="00F7762A">
        <w:rPr>
          <w:lang w:val="en-GB"/>
        </w:rPr>
        <w:t>Hoft</w:t>
      </w:r>
      <w:proofErr w:type="spellEnd"/>
      <w:r w:rsidRPr="00F7762A">
        <w:rPr>
          <w:lang w:val="en-GB"/>
        </w:rPr>
        <w:t xml:space="preserve"> DF.</w:t>
      </w:r>
      <w:r w:rsidR="00AA753A">
        <w:rPr>
          <w:lang w:val="en-GB"/>
        </w:rPr>
        <w:t xml:space="preserve"> (2013)</w:t>
      </w:r>
      <w:r w:rsidRPr="00F7762A">
        <w:rPr>
          <w:lang w:val="en-GB"/>
        </w:rPr>
        <w:t xml:space="preserve"> Granzyme A produced by </w:t>
      </w:r>
      <w:r>
        <w:rPr>
          <w:lang w:val="en-GB"/>
        </w:rPr>
        <w:t>γ</w:t>
      </w:r>
      <w:r w:rsidRPr="00F7762A">
        <w:rPr>
          <w:lang w:val="en-GB"/>
        </w:rPr>
        <w:t>9</w:t>
      </w:r>
      <w:r>
        <w:rPr>
          <w:lang w:val="en-GB"/>
        </w:rPr>
        <w:t>δ</w:t>
      </w:r>
      <w:r w:rsidRPr="00F7762A">
        <w:rPr>
          <w:lang w:val="en-GB"/>
        </w:rPr>
        <w:t xml:space="preserve">2 T cells induces human macrophages to inhibit growth of an intracellular pathogen. </w:t>
      </w:r>
      <w:r w:rsidR="007F5F28">
        <w:rPr>
          <w:lang w:val="en-GB"/>
        </w:rPr>
        <w:t xml:space="preserve"> </w:t>
      </w:r>
      <w:proofErr w:type="spellStart"/>
      <w:r w:rsidR="007F5F28">
        <w:rPr>
          <w:lang w:val="en-GB"/>
        </w:rPr>
        <w:t>PLoS</w:t>
      </w:r>
      <w:proofErr w:type="spellEnd"/>
      <w:r w:rsidR="007F5F28">
        <w:rPr>
          <w:lang w:val="en-GB"/>
        </w:rPr>
        <w:t xml:space="preserve"> Pathogens 9(1): e1003119</w:t>
      </w:r>
      <w:r>
        <w:rPr>
          <w:lang w:val="en-GB"/>
        </w:rPr>
        <w:t>.</w:t>
      </w:r>
      <w:r w:rsidR="007F5F28">
        <w:rPr>
          <w:lang w:val="en-GB"/>
        </w:rPr>
        <w:t xml:space="preserve"> </w:t>
      </w:r>
      <w:r w:rsidR="007F5F28" w:rsidRPr="007F5F28">
        <w:rPr>
          <w:lang w:val="en-GB"/>
        </w:rPr>
        <w:t>doi:10.1371/journal.ppat.1003119</w:t>
      </w:r>
    </w:p>
    <w:p w:rsidR="00F7762A" w:rsidRDefault="00F7762A" w:rsidP="00054C0E">
      <w:pPr>
        <w:spacing w:after="120"/>
        <w:ind w:left="1080"/>
        <w:jc w:val="both"/>
        <w:rPr>
          <w:lang w:val="en-GB"/>
        </w:rPr>
      </w:pPr>
      <w:r w:rsidRPr="00F7762A">
        <w:rPr>
          <w:lang w:val="en-GB"/>
        </w:rPr>
        <w:t>*Equal contribution</w:t>
      </w:r>
    </w:p>
    <w:p w:rsidR="00BF7DA2" w:rsidRPr="0007232A" w:rsidRDefault="00BF7DA2" w:rsidP="00054C0E">
      <w:pPr>
        <w:numPr>
          <w:ilvl w:val="0"/>
          <w:numId w:val="1"/>
        </w:numPr>
        <w:spacing w:after="120"/>
        <w:ind w:hanging="630"/>
        <w:jc w:val="both"/>
        <w:rPr>
          <w:b/>
        </w:rPr>
      </w:pPr>
      <w:r w:rsidRPr="006B65A1">
        <w:rPr>
          <w:b/>
        </w:rPr>
        <w:t>Spencer CT</w:t>
      </w:r>
      <w:r w:rsidRPr="006B65A1">
        <w:t xml:space="preserve">, </w:t>
      </w:r>
      <w:proofErr w:type="spellStart"/>
      <w:r w:rsidRPr="006B65A1">
        <w:t>Dragovic</w:t>
      </w:r>
      <w:proofErr w:type="spellEnd"/>
      <w:r w:rsidRPr="006B65A1">
        <w:t xml:space="preserve"> SM,</w:t>
      </w:r>
      <w:r>
        <w:t xml:space="preserve"> Conant SB, Gray JJ, Zheng M, Samir P, </w:t>
      </w:r>
      <w:proofErr w:type="spellStart"/>
      <w:r>
        <w:t>Niu</w:t>
      </w:r>
      <w:proofErr w:type="spellEnd"/>
      <w:r>
        <w:t xml:space="preserve"> X, </w:t>
      </w:r>
      <w:proofErr w:type="spellStart"/>
      <w:r>
        <w:t>Moutaftsi</w:t>
      </w:r>
      <w:proofErr w:type="spellEnd"/>
      <w:r>
        <w:t xml:space="preserve"> M, Van </w:t>
      </w:r>
      <w:proofErr w:type="spellStart"/>
      <w:r>
        <w:t>Kaer</w:t>
      </w:r>
      <w:proofErr w:type="spellEnd"/>
      <w:r>
        <w:t xml:space="preserve"> L, </w:t>
      </w:r>
      <w:proofErr w:type="spellStart"/>
      <w:r>
        <w:t>Sette</w:t>
      </w:r>
      <w:proofErr w:type="spellEnd"/>
      <w:r>
        <w:t xml:space="preserve"> A, Link AJ</w:t>
      </w:r>
      <w:r w:rsidRPr="006B65A1">
        <w:t xml:space="preserve"> and Joyce S.</w:t>
      </w:r>
      <w:r>
        <w:t xml:space="preserve"> (2013)</w:t>
      </w:r>
      <w:r w:rsidRPr="006B65A1">
        <w:t xml:space="preserve"> </w:t>
      </w:r>
      <w:proofErr w:type="spellStart"/>
      <w:r>
        <w:t>Scuplting</w:t>
      </w:r>
      <w:proofErr w:type="spellEnd"/>
      <w:r>
        <w:t xml:space="preserve"> MHC class II-restricted self and non-self peptidome by the class I antigen-processing machinery and its consequences on T</w:t>
      </w:r>
      <w:r w:rsidRPr="00D27D0A">
        <w:rPr>
          <w:smallCaps/>
        </w:rPr>
        <w:t>h</w:t>
      </w:r>
      <w:r>
        <w:t xml:space="preserve"> cell responses</w:t>
      </w:r>
      <w:r w:rsidRPr="006B65A1">
        <w:t xml:space="preserve">.  </w:t>
      </w:r>
      <w:proofErr w:type="spellStart"/>
      <w:r>
        <w:t>Eur</w:t>
      </w:r>
      <w:proofErr w:type="spellEnd"/>
      <w:r>
        <w:t xml:space="preserve"> J </w:t>
      </w:r>
      <w:proofErr w:type="spellStart"/>
      <w:r>
        <w:t>Immunol</w:t>
      </w:r>
      <w:proofErr w:type="spellEnd"/>
      <w:r>
        <w:t xml:space="preserve">. </w:t>
      </w:r>
      <w:r w:rsidR="00A905B5" w:rsidRPr="00A905B5">
        <w:rPr>
          <w:b/>
        </w:rPr>
        <w:t>43</w:t>
      </w:r>
      <w:r w:rsidR="00A905B5">
        <w:t>:1162-1172</w:t>
      </w:r>
      <w:r>
        <w:rPr>
          <w:color w:val="000000"/>
          <w:szCs w:val="20"/>
          <w:shd w:val="clear" w:color="auto" w:fill="FFFFFF"/>
        </w:rPr>
        <w:t>.</w:t>
      </w:r>
    </w:p>
    <w:p w:rsidR="00A905B5" w:rsidRPr="00FD5ACC" w:rsidRDefault="0007232A" w:rsidP="00DF1987">
      <w:pPr>
        <w:numPr>
          <w:ilvl w:val="0"/>
          <w:numId w:val="1"/>
        </w:numPr>
        <w:spacing w:after="120"/>
        <w:ind w:hanging="634"/>
        <w:jc w:val="both"/>
        <w:rPr>
          <w:rFonts w:ascii="Palatino Linotype" w:hAnsi="Palatino Linotype"/>
          <w:b/>
        </w:rPr>
      </w:pPr>
      <w:proofErr w:type="spellStart"/>
      <w:r w:rsidRPr="0007232A">
        <w:rPr>
          <w:bCs/>
          <w:color w:val="000000"/>
          <w:szCs w:val="20"/>
        </w:rPr>
        <w:t>Gilchuk</w:t>
      </w:r>
      <w:proofErr w:type="spellEnd"/>
      <w:r w:rsidRPr="0007232A">
        <w:rPr>
          <w:bCs/>
          <w:color w:val="000000"/>
          <w:szCs w:val="20"/>
        </w:rPr>
        <w:t xml:space="preserve"> P</w:t>
      </w:r>
      <w:r w:rsidRPr="0007232A">
        <w:rPr>
          <w:color w:val="000000"/>
          <w:szCs w:val="20"/>
          <w:shd w:val="clear" w:color="auto" w:fill="FFFFFF"/>
        </w:rPr>
        <w:t xml:space="preserve">, </w:t>
      </w:r>
      <w:r w:rsidRPr="0007232A">
        <w:rPr>
          <w:b/>
          <w:color w:val="000000"/>
          <w:szCs w:val="20"/>
          <w:shd w:val="clear" w:color="auto" w:fill="FFFFFF"/>
        </w:rPr>
        <w:t>Spencer CT</w:t>
      </w:r>
      <w:r w:rsidRPr="0007232A">
        <w:rPr>
          <w:color w:val="000000"/>
          <w:szCs w:val="20"/>
          <w:shd w:val="clear" w:color="auto" w:fill="FFFFFF"/>
        </w:rPr>
        <w:t xml:space="preserve">, Conant SB, Hill T, Gray JJ, </w:t>
      </w:r>
      <w:proofErr w:type="spellStart"/>
      <w:r w:rsidRPr="0007232A">
        <w:rPr>
          <w:color w:val="000000"/>
          <w:szCs w:val="20"/>
          <w:shd w:val="clear" w:color="auto" w:fill="FFFFFF"/>
        </w:rPr>
        <w:t>Niu</w:t>
      </w:r>
      <w:proofErr w:type="spellEnd"/>
      <w:r w:rsidRPr="0007232A">
        <w:rPr>
          <w:color w:val="000000"/>
          <w:szCs w:val="20"/>
          <w:shd w:val="clear" w:color="auto" w:fill="FFFFFF"/>
        </w:rPr>
        <w:t xml:space="preserve"> X, Zheng M, Erickson J, Boyd K, McAfee J, </w:t>
      </w:r>
      <w:proofErr w:type="spellStart"/>
      <w:r w:rsidRPr="0007232A">
        <w:rPr>
          <w:color w:val="000000"/>
          <w:szCs w:val="20"/>
          <w:shd w:val="clear" w:color="auto" w:fill="FFFFFF"/>
        </w:rPr>
        <w:t>Oseroff</w:t>
      </w:r>
      <w:proofErr w:type="spellEnd"/>
      <w:r w:rsidRPr="0007232A">
        <w:rPr>
          <w:color w:val="000000"/>
          <w:szCs w:val="20"/>
          <w:shd w:val="clear" w:color="auto" w:fill="FFFFFF"/>
        </w:rPr>
        <w:t xml:space="preserve"> C, </w:t>
      </w:r>
      <w:proofErr w:type="spellStart"/>
      <w:r w:rsidRPr="0007232A">
        <w:rPr>
          <w:color w:val="000000"/>
          <w:szCs w:val="20"/>
          <w:shd w:val="clear" w:color="auto" w:fill="FFFFFF"/>
        </w:rPr>
        <w:t>Hadrup</w:t>
      </w:r>
      <w:proofErr w:type="spellEnd"/>
      <w:r w:rsidRPr="0007232A">
        <w:rPr>
          <w:color w:val="000000"/>
          <w:szCs w:val="20"/>
          <w:shd w:val="clear" w:color="auto" w:fill="FFFFFF"/>
        </w:rPr>
        <w:t xml:space="preserve"> S, </w:t>
      </w:r>
      <w:proofErr w:type="spellStart"/>
      <w:r w:rsidRPr="0007232A">
        <w:rPr>
          <w:color w:val="000000"/>
          <w:szCs w:val="20"/>
          <w:shd w:val="clear" w:color="auto" w:fill="FFFFFF"/>
        </w:rPr>
        <w:t>Bennink</w:t>
      </w:r>
      <w:proofErr w:type="spellEnd"/>
      <w:r w:rsidRPr="0007232A">
        <w:rPr>
          <w:color w:val="000000"/>
          <w:szCs w:val="20"/>
          <w:shd w:val="clear" w:color="auto" w:fill="FFFFFF"/>
        </w:rPr>
        <w:t xml:space="preserve"> J, Hildebrand W, Edwards K, Crowe JE, Jr., Williams J, </w:t>
      </w:r>
      <w:proofErr w:type="spellStart"/>
      <w:r w:rsidRPr="0007232A">
        <w:rPr>
          <w:color w:val="000000"/>
          <w:szCs w:val="20"/>
          <w:shd w:val="clear" w:color="auto" w:fill="FFFFFF"/>
        </w:rPr>
        <w:t>Buus</w:t>
      </w:r>
      <w:proofErr w:type="spellEnd"/>
      <w:r w:rsidRPr="0007232A">
        <w:rPr>
          <w:color w:val="000000"/>
          <w:szCs w:val="20"/>
          <w:shd w:val="clear" w:color="auto" w:fill="FFFFFF"/>
        </w:rPr>
        <w:t xml:space="preserve"> S, </w:t>
      </w:r>
      <w:proofErr w:type="spellStart"/>
      <w:r w:rsidRPr="0007232A">
        <w:rPr>
          <w:color w:val="000000"/>
          <w:szCs w:val="20"/>
          <w:shd w:val="clear" w:color="auto" w:fill="FFFFFF"/>
        </w:rPr>
        <w:t>Sette</w:t>
      </w:r>
      <w:proofErr w:type="spellEnd"/>
      <w:r w:rsidRPr="0007232A">
        <w:rPr>
          <w:color w:val="000000"/>
          <w:szCs w:val="20"/>
          <w:shd w:val="clear" w:color="auto" w:fill="FFFFFF"/>
        </w:rPr>
        <w:t xml:space="preserve"> A, Schumacher TN, Link AJ and Joyce S. (2013)</w:t>
      </w:r>
      <w:r w:rsidRPr="0007232A">
        <w:t xml:space="preserve"> </w:t>
      </w:r>
      <w:r w:rsidRPr="0007232A">
        <w:rPr>
          <w:color w:val="000000"/>
          <w:szCs w:val="20"/>
          <w:shd w:val="clear" w:color="auto" w:fill="FFFFFF"/>
        </w:rPr>
        <w:t xml:space="preserve">Discovering protective T-cell responses by interrogating naturally processed antigenic determinants. </w:t>
      </w:r>
      <w:r w:rsidR="00A905B5" w:rsidRPr="00FD5ACC">
        <w:rPr>
          <w:rFonts w:ascii="Palatino Linotype" w:hAnsi="Palatino Linotype"/>
          <w:color w:val="000000"/>
          <w:szCs w:val="20"/>
          <w:shd w:val="clear" w:color="auto" w:fill="FFFFFF"/>
        </w:rPr>
        <w:t xml:space="preserve">J </w:t>
      </w:r>
      <w:proofErr w:type="spellStart"/>
      <w:r w:rsidR="00A905B5" w:rsidRPr="00FD5ACC">
        <w:rPr>
          <w:rFonts w:ascii="Palatino Linotype" w:hAnsi="Palatino Linotype"/>
          <w:color w:val="000000"/>
          <w:szCs w:val="20"/>
          <w:shd w:val="clear" w:color="auto" w:fill="FFFFFF"/>
        </w:rPr>
        <w:t>Clin</w:t>
      </w:r>
      <w:proofErr w:type="spellEnd"/>
      <w:r w:rsidR="00A905B5" w:rsidRPr="00FD5ACC">
        <w:rPr>
          <w:rFonts w:ascii="Palatino Linotype" w:hAnsi="Palatino Linotype"/>
          <w:color w:val="000000"/>
          <w:szCs w:val="20"/>
          <w:shd w:val="clear" w:color="auto" w:fill="FFFFFF"/>
        </w:rPr>
        <w:t xml:space="preserve"> Invest. </w:t>
      </w:r>
      <w:r w:rsidR="00A905B5">
        <w:rPr>
          <w:rFonts w:ascii="Palatino Linotype" w:hAnsi="Palatino Linotype"/>
          <w:b/>
          <w:color w:val="000000"/>
          <w:szCs w:val="20"/>
          <w:shd w:val="clear" w:color="auto" w:fill="FFFFFF"/>
        </w:rPr>
        <w:t>123</w:t>
      </w:r>
      <w:r w:rsidR="00A905B5">
        <w:rPr>
          <w:rFonts w:ascii="Palatino Linotype" w:hAnsi="Palatino Linotype"/>
          <w:color w:val="000000"/>
          <w:szCs w:val="20"/>
          <w:shd w:val="clear" w:color="auto" w:fill="FFFFFF"/>
        </w:rPr>
        <w:t>:1976-1987.</w:t>
      </w:r>
    </w:p>
    <w:p w:rsidR="00B31515" w:rsidRDefault="00B31515" w:rsidP="00D20CC1">
      <w:pPr>
        <w:pStyle w:val="ListParagraph"/>
        <w:numPr>
          <w:ilvl w:val="0"/>
          <w:numId w:val="1"/>
        </w:numPr>
        <w:spacing w:after="120"/>
        <w:ind w:hanging="630"/>
        <w:jc w:val="both"/>
        <w:rPr>
          <w:i/>
        </w:rPr>
      </w:pPr>
      <w:r w:rsidRPr="00B31515">
        <w:rPr>
          <w:b/>
        </w:rPr>
        <w:t>Spencer CT</w:t>
      </w:r>
      <w:r>
        <w:t xml:space="preserve">, </w:t>
      </w:r>
      <w:proofErr w:type="spellStart"/>
      <w:r>
        <w:t>Bezbradica</w:t>
      </w:r>
      <w:proofErr w:type="spellEnd"/>
      <w:r>
        <w:t xml:space="preserve"> JS, Ramos MG, </w:t>
      </w:r>
      <w:proofErr w:type="spellStart"/>
      <w:r>
        <w:t>Arico</w:t>
      </w:r>
      <w:proofErr w:type="spellEnd"/>
      <w:r>
        <w:t xml:space="preserve"> CD, </w:t>
      </w:r>
      <w:proofErr w:type="spellStart"/>
      <w:r>
        <w:t>Gilchuk</w:t>
      </w:r>
      <w:proofErr w:type="spellEnd"/>
      <w:r>
        <w:t xml:space="preserve"> P, Conant SB, Gray JJ, Zheng M, </w:t>
      </w:r>
      <w:proofErr w:type="spellStart"/>
      <w:r>
        <w:t>Niu</w:t>
      </w:r>
      <w:proofErr w:type="spellEnd"/>
      <w:r>
        <w:t xml:space="preserve"> X, Hildebrand W, Link AJ and Joyce S. (2015) Viral infection causes a shift in the self peptide repertoire presented by human MHC class I molecules. Proteomics: Clinical Applications</w:t>
      </w:r>
      <w:r w:rsidR="00BD40E3">
        <w:t>.</w:t>
      </w:r>
      <w:r>
        <w:t xml:space="preserve"> </w:t>
      </w:r>
      <w:r w:rsidR="00BD40E3" w:rsidRPr="00BD40E3">
        <w:rPr>
          <w:b/>
        </w:rPr>
        <w:t>9</w:t>
      </w:r>
      <w:r w:rsidR="00D20CC1" w:rsidRPr="00D20CC1">
        <w:t>(11-12)</w:t>
      </w:r>
      <w:r w:rsidR="00BD40E3">
        <w:t>:1035-1052.</w:t>
      </w:r>
      <w:r w:rsidR="00BD40E3" w:rsidRPr="00BD40E3">
        <w:t xml:space="preserve"> </w:t>
      </w:r>
      <w:r w:rsidR="00BD40E3">
        <w:t>(</w:t>
      </w:r>
      <w:r w:rsidR="00BD40E3" w:rsidRPr="00B31515">
        <w:rPr>
          <w:b/>
        </w:rPr>
        <w:t>Invited)</w:t>
      </w:r>
      <w:r w:rsidR="00D20CC1" w:rsidRPr="00D20CC1">
        <w:t xml:space="preserve"> PMID: 26768311</w:t>
      </w:r>
    </w:p>
    <w:p w:rsidR="00A95625" w:rsidRDefault="00A95625" w:rsidP="00054C0E">
      <w:pPr>
        <w:pStyle w:val="ListParagraph"/>
        <w:numPr>
          <w:ilvl w:val="0"/>
          <w:numId w:val="1"/>
        </w:numPr>
        <w:spacing w:after="120"/>
        <w:ind w:hanging="630"/>
        <w:jc w:val="both"/>
        <w:rPr>
          <w:i/>
        </w:rPr>
      </w:pPr>
      <w:r>
        <w:t xml:space="preserve">Abate G, </w:t>
      </w:r>
      <w:r>
        <w:rPr>
          <w:b/>
        </w:rPr>
        <w:t>Spencer CT</w:t>
      </w:r>
      <w:r>
        <w:t xml:space="preserve">, </w:t>
      </w:r>
      <w:proofErr w:type="spellStart"/>
      <w:r>
        <w:t>Hamzabegovic</w:t>
      </w:r>
      <w:proofErr w:type="spellEnd"/>
      <w:r>
        <w:t xml:space="preserve"> F, </w:t>
      </w:r>
      <w:proofErr w:type="spellStart"/>
      <w:r>
        <w:t>Blazevic</w:t>
      </w:r>
      <w:proofErr w:type="spellEnd"/>
      <w:r>
        <w:t xml:space="preserve"> A, Xia M and </w:t>
      </w:r>
      <w:proofErr w:type="spellStart"/>
      <w:r>
        <w:t>Hoft</w:t>
      </w:r>
      <w:proofErr w:type="spellEnd"/>
      <w:r>
        <w:t xml:space="preserve"> DF. (201</w:t>
      </w:r>
      <w:r w:rsidR="00D66B80">
        <w:t>6</w:t>
      </w:r>
      <w:r>
        <w:t xml:space="preserve">) Mycobacteria-specific γ9δ2 T cells mediate both pathogen inhibitory and CD40L-dependent antigen presentation effects important for TB immunity. Infection and Immunity. </w:t>
      </w:r>
      <w:r w:rsidR="00D20CC1">
        <w:t xml:space="preserve">Infection and Immunity. </w:t>
      </w:r>
      <w:r w:rsidR="00D20CC1">
        <w:rPr>
          <w:b/>
        </w:rPr>
        <w:t>84</w:t>
      </w:r>
      <w:r w:rsidR="00D20CC1">
        <w:t>(2):580-589. PMID: 26644385</w:t>
      </w:r>
    </w:p>
    <w:p w:rsidR="00054C0E" w:rsidRDefault="00054C0E" w:rsidP="00054C0E">
      <w:pPr>
        <w:pStyle w:val="ListParagraph"/>
        <w:numPr>
          <w:ilvl w:val="0"/>
          <w:numId w:val="1"/>
        </w:numPr>
        <w:spacing w:after="120"/>
        <w:ind w:hanging="630"/>
        <w:jc w:val="both"/>
      </w:pPr>
      <w:r w:rsidRPr="00054C0E">
        <w:t xml:space="preserve">K.C. </w:t>
      </w:r>
      <w:proofErr w:type="spellStart"/>
      <w:r w:rsidRPr="00054C0E">
        <w:t>Nune</w:t>
      </w:r>
      <w:proofErr w:type="spellEnd"/>
      <w:r w:rsidRPr="00054C0E">
        <w:t xml:space="preserve">, M.C. </w:t>
      </w:r>
      <w:proofErr w:type="spellStart"/>
      <w:r w:rsidRPr="00054C0E">
        <w:t>Somani</w:t>
      </w:r>
      <w:proofErr w:type="spellEnd"/>
      <w:r w:rsidRPr="00054C0E">
        <w:t xml:space="preserve">, </w:t>
      </w:r>
      <w:r w:rsidRPr="00054C0E">
        <w:rPr>
          <w:b/>
        </w:rPr>
        <w:t>C.T. Spencer</w:t>
      </w:r>
      <w:r w:rsidRPr="00054C0E">
        <w:t xml:space="preserve"> &amp; R.D.K. </w:t>
      </w:r>
      <w:proofErr w:type="spellStart"/>
      <w:r w:rsidRPr="00054C0E">
        <w:t>Misra</w:t>
      </w:r>
      <w:proofErr w:type="spellEnd"/>
      <w:r w:rsidRPr="00054C0E">
        <w:t xml:space="preserve"> (201</w:t>
      </w:r>
      <w:r w:rsidR="008D5812">
        <w:t>6</w:t>
      </w:r>
      <w:r w:rsidRPr="00054C0E">
        <w:t>): Cellular response of Staphylococcus aureus to nanostructured metallic biomedical devices: surface binding and mechanis</w:t>
      </w:r>
      <w:r>
        <w:t>m of disruption of colonization.</w:t>
      </w:r>
      <w:r w:rsidRPr="00054C0E">
        <w:t xml:space="preserve"> Materials Technology</w:t>
      </w:r>
      <w:r w:rsidR="008D5812">
        <w:t>, 1-10</w:t>
      </w:r>
      <w:r>
        <w:t xml:space="preserve">. </w:t>
      </w:r>
      <w:proofErr w:type="spellStart"/>
      <w:r w:rsidR="008D5812">
        <w:t>d</w:t>
      </w:r>
      <w:r>
        <w:t>oi</w:t>
      </w:r>
      <w:proofErr w:type="spellEnd"/>
      <w:r>
        <w:t>: 1</w:t>
      </w:r>
      <w:r w:rsidRPr="00054C0E">
        <w:t>0.1080/10667857.2015.1112572</w:t>
      </w:r>
    </w:p>
    <w:p w:rsidR="007700AC" w:rsidRDefault="007700AC" w:rsidP="007700AC">
      <w:pPr>
        <w:pStyle w:val="ListParagraph"/>
        <w:numPr>
          <w:ilvl w:val="0"/>
          <w:numId w:val="1"/>
        </w:numPr>
        <w:spacing w:after="120"/>
        <w:ind w:hanging="630"/>
        <w:jc w:val="both"/>
      </w:pPr>
      <w:r>
        <w:lastRenderedPageBreak/>
        <w:t xml:space="preserve">M. Xia, D. </w:t>
      </w:r>
      <w:proofErr w:type="spellStart"/>
      <w:r>
        <w:t>Hesser</w:t>
      </w:r>
      <w:proofErr w:type="spellEnd"/>
      <w:r>
        <w:t xml:space="preserve">, P. De, I. </w:t>
      </w:r>
      <w:proofErr w:type="spellStart"/>
      <w:r>
        <w:t>Sakala</w:t>
      </w:r>
      <w:proofErr w:type="spellEnd"/>
      <w:r>
        <w:t xml:space="preserve">, C.T. Spencer, J. Kirkwood, G. Abate, D. Chatterjee, K. </w:t>
      </w:r>
      <w:proofErr w:type="spellStart"/>
      <w:r>
        <w:t>Dobos</w:t>
      </w:r>
      <w:proofErr w:type="spellEnd"/>
      <w:r>
        <w:t xml:space="preserve"> and D.F. </w:t>
      </w:r>
      <w:proofErr w:type="spellStart"/>
      <w:r>
        <w:t>Hoft</w:t>
      </w:r>
      <w:proofErr w:type="spellEnd"/>
      <w:r>
        <w:t xml:space="preserve"> (2016) </w:t>
      </w:r>
      <w:r w:rsidRPr="007700AC">
        <w:t>A Subset of Protective γ9δ2 T cells is Activated by Novel Mycobacterial Lipid Components</w:t>
      </w:r>
      <w:r>
        <w:t>. Infectio</w:t>
      </w:r>
      <w:r w:rsidR="008D527B">
        <w:t>n and Immunity, 84(9): 2449-2462.</w:t>
      </w:r>
    </w:p>
    <w:p w:rsidR="00D66B80" w:rsidRPr="007333E1" w:rsidRDefault="00D66B80" w:rsidP="007333E1">
      <w:pPr>
        <w:pStyle w:val="ListParagraph"/>
        <w:numPr>
          <w:ilvl w:val="0"/>
          <w:numId w:val="1"/>
        </w:numPr>
        <w:ind w:hanging="630"/>
        <w:rPr>
          <w:rFonts w:cs="Arial"/>
          <w:i/>
          <w:szCs w:val="20"/>
          <w:lang w:val="en-GB"/>
        </w:rPr>
      </w:pPr>
      <w:r w:rsidRPr="007333E1">
        <w:rPr>
          <w:rFonts w:cs="Arial"/>
          <w:szCs w:val="20"/>
          <w:lang w:val="en-GB"/>
        </w:rPr>
        <w:t xml:space="preserve">Ramos-Muniz MG, </w:t>
      </w:r>
      <w:proofErr w:type="spellStart"/>
      <w:r w:rsidRPr="007333E1">
        <w:rPr>
          <w:rFonts w:cs="Arial"/>
          <w:szCs w:val="20"/>
          <w:lang w:val="en-GB"/>
        </w:rPr>
        <w:t>Palfreeman</w:t>
      </w:r>
      <w:proofErr w:type="spellEnd"/>
      <w:r w:rsidRPr="007333E1">
        <w:rPr>
          <w:rFonts w:cs="Arial"/>
          <w:szCs w:val="20"/>
          <w:lang w:val="en-GB"/>
        </w:rPr>
        <w:t xml:space="preserve"> M, </w:t>
      </w:r>
      <w:proofErr w:type="spellStart"/>
      <w:r w:rsidRPr="007333E1">
        <w:rPr>
          <w:rFonts w:cs="Arial"/>
          <w:szCs w:val="20"/>
          <w:lang w:val="en-GB"/>
        </w:rPr>
        <w:t>Setzu</w:t>
      </w:r>
      <w:proofErr w:type="spellEnd"/>
      <w:r w:rsidRPr="007333E1">
        <w:rPr>
          <w:rFonts w:cs="Arial"/>
          <w:szCs w:val="20"/>
          <w:lang w:val="en-GB"/>
        </w:rPr>
        <w:t xml:space="preserve"> N, Sanchez MA, </w:t>
      </w:r>
      <w:proofErr w:type="spellStart"/>
      <w:r w:rsidRPr="007333E1">
        <w:rPr>
          <w:rFonts w:cs="Arial"/>
          <w:szCs w:val="20"/>
          <w:lang w:val="en-GB"/>
        </w:rPr>
        <w:t>Saena</w:t>
      </w:r>
      <w:proofErr w:type="spellEnd"/>
      <w:r w:rsidRPr="007333E1">
        <w:rPr>
          <w:rFonts w:cs="Arial"/>
          <w:szCs w:val="20"/>
          <w:lang w:val="en-GB"/>
        </w:rPr>
        <w:t xml:space="preserve"> Portillo P, Garza KM, </w:t>
      </w:r>
      <w:proofErr w:type="spellStart"/>
      <w:r w:rsidRPr="007333E1">
        <w:rPr>
          <w:rFonts w:cs="Arial"/>
          <w:szCs w:val="20"/>
          <w:lang w:val="en-GB"/>
        </w:rPr>
        <w:t>Gosselink</w:t>
      </w:r>
      <w:proofErr w:type="spellEnd"/>
      <w:r w:rsidRPr="007333E1">
        <w:rPr>
          <w:rFonts w:cs="Arial"/>
          <w:szCs w:val="20"/>
          <w:lang w:val="en-GB"/>
        </w:rPr>
        <w:t xml:space="preserve"> KL, and </w:t>
      </w:r>
      <w:r w:rsidRPr="007333E1">
        <w:rPr>
          <w:rFonts w:cs="Arial"/>
          <w:b/>
          <w:szCs w:val="20"/>
          <w:lang w:val="en-GB"/>
        </w:rPr>
        <w:t>Spencer CT</w:t>
      </w:r>
      <w:r w:rsidRPr="007333E1">
        <w:rPr>
          <w:rFonts w:cs="Arial"/>
          <w:szCs w:val="20"/>
          <w:lang w:val="en-GB"/>
        </w:rPr>
        <w:t xml:space="preserve">. (2018) Obesity exacerbates the cytokine storm elicited by </w:t>
      </w:r>
      <w:proofErr w:type="spellStart"/>
      <w:r w:rsidRPr="007333E1">
        <w:rPr>
          <w:rFonts w:cs="Arial"/>
          <w:i/>
          <w:szCs w:val="20"/>
          <w:lang w:val="en-GB"/>
        </w:rPr>
        <w:t>Francisella</w:t>
      </w:r>
      <w:proofErr w:type="spellEnd"/>
      <w:r w:rsidRPr="007333E1">
        <w:rPr>
          <w:rFonts w:cs="Arial"/>
          <w:i/>
          <w:szCs w:val="20"/>
          <w:lang w:val="en-GB"/>
        </w:rPr>
        <w:t xml:space="preserve"> </w:t>
      </w:r>
      <w:proofErr w:type="spellStart"/>
      <w:r w:rsidRPr="007333E1">
        <w:rPr>
          <w:rFonts w:cs="Arial"/>
          <w:i/>
          <w:szCs w:val="20"/>
          <w:lang w:val="en-GB"/>
        </w:rPr>
        <w:t>tularensis</w:t>
      </w:r>
      <w:proofErr w:type="spellEnd"/>
      <w:r w:rsidRPr="007333E1">
        <w:rPr>
          <w:rFonts w:cs="Arial"/>
          <w:i/>
          <w:szCs w:val="20"/>
          <w:lang w:val="en-GB"/>
        </w:rPr>
        <w:t xml:space="preserve"> </w:t>
      </w:r>
      <w:r w:rsidRPr="007333E1">
        <w:rPr>
          <w:rFonts w:cs="Arial"/>
          <w:szCs w:val="20"/>
          <w:lang w:val="en-GB"/>
        </w:rPr>
        <w:t xml:space="preserve">infection of females and is associated with increased mortality. </w:t>
      </w:r>
      <w:proofErr w:type="spellStart"/>
      <w:r w:rsidRPr="007333E1">
        <w:rPr>
          <w:rFonts w:cs="Arial"/>
          <w:szCs w:val="20"/>
          <w:lang w:val="en-GB"/>
        </w:rPr>
        <w:t>BioMed</w:t>
      </w:r>
      <w:proofErr w:type="spellEnd"/>
      <w:r w:rsidRPr="007333E1">
        <w:rPr>
          <w:rFonts w:cs="Arial"/>
          <w:szCs w:val="20"/>
          <w:lang w:val="en-GB"/>
        </w:rPr>
        <w:t xml:space="preserve"> Research International </w:t>
      </w:r>
      <w:r w:rsidR="007333E1" w:rsidRPr="007333E1">
        <w:rPr>
          <w:rFonts w:cs="Arial"/>
          <w:i/>
          <w:szCs w:val="20"/>
          <w:lang w:val="en-GB"/>
        </w:rPr>
        <w:t xml:space="preserve">Volume 2018, Article ID 3412732 </w:t>
      </w:r>
      <w:r w:rsidR="007333E1" w:rsidRPr="007333E1">
        <w:rPr>
          <w:rFonts w:cs="Arial"/>
          <w:szCs w:val="20"/>
          <w:lang w:val="en-GB"/>
        </w:rPr>
        <w:t>doi:10.1155/2018/3412732</w:t>
      </w:r>
    </w:p>
    <w:p w:rsidR="00A8534A" w:rsidRPr="00054C0E" w:rsidRDefault="00A8534A" w:rsidP="00A8534A">
      <w:pPr>
        <w:pStyle w:val="ListParagraph"/>
        <w:spacing w:after="120"/>
        <w:jc w:val="both"/>
      </w:pPr>
    </w:p>
    <w:p w:rsidR="008B3B25" w:rsidRPr="006B65A1" w:rsidRDefault="00E32342" w:rsidP="00E3162F">
      <w:pPr>
        <w:ind w:left="360" w:hanging="360"/>
        <w:rPr>
          <w:bCs/>
          <w:i/>
        </w:rPr>
      </w:pPr>
      <w:r>
        <w:rPr>
          <w:bCs/>
          <w:i/>
        </w:rPr>
        <w:t xml:space="preserve">Peer Reviewed </w:t>
      </w:r>
      <w:r w:rsidR="008D527B">
        <w:rPr>
          <w:bCs/>
          <w:i/>
        </w:rPr>
        <w:t>Editorials</w:t>
      </w:r>
      <w:r>
        <w:rPr>
          <w:bCs/>
          <w:i/>
        </w:rPr>
        <w:t xml:space="preserve"> &amp;</w:t>
      </w:r>
      <w:r w:rsidRPr="00E32342">
        <w:rPr>
          <w:bCs/>
          <w:i/>
        </w:rPr>
        <w:t xml:space="preserve"> </w:t>
      </w:r>
      <w:r w:rsidRPr="006B65A1">
        <w:rPr>
          <w:bCs/>
          <w:i/>
        </w:rPr>
        <w:t>Reviews</w:t>
      </w:r>
    </w:p>
    <w:p w:rsidR="008B3B25" w:rsidRDefault="008B3B25" w:rsidP="00137C2C">
      <w:pPr>
        <w:numPr>
          <w:ilvl w:val="0"/>
          <w:numId w:val="1"/>
        </w:numPr>
        <w:spacing w:after="120"/>
        <w:ind w:hanging="630"/>
      </w:pPr>
      <w:r w:rsidRPr="006B65A1">
        <w:rPr>
          <w:b/>
          <w:bCs/>
        </w:rPr>
        <w:t>Spencer CT</w:t>
      </w:r>
      <w:r w:rsidRPr="006B65A1">
        <w:t xml:space="preserve">, </w:t>
      </w:r>
      <w:proofErr w:type="spellStart"/>
      <w:r w:rsidRPr="006B65A1">
        <w:t>Gilchuk</w:t>
      </w:r>
      <w:proofErr w:type="spellEnd"/>
      <w:r w:rsidRPr="006B65A1">
        <w:t xml:space="preserve"> P, </w:t>
      </w:r>
      <w:proofErr w:type="spellStart"/>
      <w:r w:rsidRPr="006B65A1">
        <w:t>Dragovic</w:t>
      </w:r>
      <w:proofErr w:type="spellEnd"/>
      <w:r w:rsidRPr="006B65A1">
        <w:t xml:space="preserve"> SM and Joyce S. </w:t>
      </w:r>
      <w:r w:rsidR="00267237" w:rsidRPr="006B65A1">
        <w:t>(2010)</w:t>
      </w:r>
      <w:r w:rsidRPr="006B65A1">
        <w:t xml:space="preserve"> Minor histocompatibility antigens: presentation principles, recognition logic and the potential for a healing hand.  </w:t>
      </w:r>
      <w:proofErr w:type="spellStart"/>
      <w:r w:rsidRPr="006B65A1">
        <w:t>Curr</w:t>
      </w:r>
      <w:proofErr w:type="spellEnd"/>
      <w:r w:rsidRPr="006B65A1">
        <w:t xml:space="preserve"> </w:t>
      </w:r>
      <w:proofErr w:type="spellStart"/>
      <w:r w:rsidRPr="006B65A1">
        <w:t>Opin</w:t>
      </w:r>
      <w:proofErr w:type="spellEnd"/>
      <w:r w:rsidRPr="006B65A1">
        <w:t xml:space="preserve"> Organ Transplant. </w:t>
      </w:r>
      <w:r w:rsidRPr="006B65A1">
        <w:rPr>
          <w:b/>
        </w:rPr>
        <w:t>15</w:t>
      </w:r>
      <w:r w:rsidRPr="006B65A1">
        <w:t>:</w:t>
      </w:r>
      <w:r w:rsidRPr="006B65A1">
        <w:rPr>
          <w:b/>
        </w:rPr>
        <w:t xml:space="preserve"> </w:t>
      </w:r>
      <w:r w:rsidRPr="006B65A1">
        <w:t>512-525.</w:t>
      </w:r>
    </w:p>
    <w:p w:rsidR="00E32342" w:rsidRDefault="00F46455" w:rsidP="00E32342">
      <w:pPr>
        <w:numPr>
          <w:ilvl w:val="0"/>
          <w:numId w:val="1"/>
        </w:numPr>
        <w:spacing w:after="120"/>
        <w:ind w:hanging="630"/>
      </w:pPr>
      <w:r w:rsidRPr="004332AA">
        <w:rPr>
          <w:b/>
        </w:rPr>
        <w:t>Spencer CT</w:t>
      </w:r>
      <w:r>
        <w:t xml:space="preserve"> and Joyce S. (2012) Know thyself: Variations in self peptidomes and their immunologic consequences. </w:t>
      </w:r>
      <w:proofErr w:type="spellStart"/>
      <w:r>
        <w:t>Amer</w:t>
      </w:r>
      <w:proofErr w:type="spellEnd"/>
      <w:r>
        <w:t xml:space="preserve"> </w:t>
      </w:r>
      <w:proofErr w:type="spellStart"/>
      <w:r>
        <w:t>Soc</w:t>
      </w:r>
      <w:proofErr w:type="spellEnd"/>
      <w:r>
        <w:t xml:space="preserve"> Histocompatibility &amp; </w:t>
      </w:r>
      <w:proofErr w:type="spellStart"/>
      <w:r>
        <w:t>Immunogenetics</w:t>
      </w:r>
      <w:proofErr w:type="spellEnd"/>
      <w:r>
        <w:t xml:space="preserve"> Quart. </w:t>
      </w:r>
      <w:r>
        <w:rPr>
          <w:b/>
        </w:rPr>
        <w:t xml:space="preserve">36 </w:t>
      </w:r>
      <w:r>
        <w:t xml:space="preserve">(3): </w:t>
      </w:r>
      <w:r w:rsidR="004332AA">
        <w:t>28</w:t>
      </w:r>
      <w:r>
        <w:t>-36.</w:t>
      </w:r>
      <w:r w:rsidR="00E32342" w:rsidRPr="00E32342">
        <w:t xml:space="preserve"> </w:t>
      </w:r>
    </w:p>
    <w:p w:rsidR="00E32342" w:rsidRPr="00B94797" w:rsidRDefault="00E32342" w:rsidP="00E32342">
      <w:pPr>
        <w:numPr>
          <w:ilvl w:val="0"/>
          <w:numId w:val="1"/>
        </w:numPr>
        <w:spacing w:after="120"/>
        <w:ind w:hanging="630"/>
      </w:pPr>
      <w:r>
        <w:t xml:space="preserve">Duarte TT and </w:t>
      </w:r>
      <w:r>
        <w:rPr>
          <w:b/>
        </w:rPr>
        <w:t>Spencer CT</w:t>
      </w:r>
      <w:r>
        <w:t xml:space="preserve"> (2016) P</w:t>
      </w:r>
      <w:r w:rsidRPr="008D527B">
        <w:t>ersonalized Proteomics: The Future of Precision Medicine</w:t>
      </w:r>
      <w:r>
        <w:t xml:space="preserve">. Proteomes 4(4):29, doi:10.3390/proteomes4040029. </w:t>
      </w:r>
      <w:r w:rsidRPr="00313B93">
        <w:rPr>
          <w:b/>
        </w:rPr>
        <w:t>PMC5117667</w:t>
      </w:r>
    </w:p>
    <w:p w:rsidR="00E32342" w:rsidRDefault="00E32342" w:rsidP="00E32342">
      <w:pPr>
        <w:ind w:left="90"/>
        <w:rPr>
          <w:bCs/>
          <w:i/>
        </w:rPr>
      </w:pPr>
    </w:p>
    <w:p w:rsidR="00E32342" w:rsidRPr="00E32342" w:rsidRDefault="00E32342" w:rsidP="00E32342">
      <w:pPr>
        <w:ind w:left="90"/>
        <w:rPr>
          <w:bCs/>
          <w:i/>
        </w:rPr>
      </w:pPr>
      <w:r>
        <w:rPr>
          <w:bCs/>
          <w:i/>
        </w:rPr>
        <w:t>Non-p</w:t>
      </w:r>
      <w:r w:rsidRPr="00E32342">
        <w:rPr>
          <w:bCs/>
          <w:i/>
        </w:rPr>
        <w:t>eer Reviewed Editorials &amp; Reviews</w:t>
      </w:r>
    </w:p>
    <w:p w:rsidR="008D527B" w:rsidRDefault="008D527B" w:rsidP="001C0B4A">
      <w:pPr>
        <w:numPr>
          <w:ilvl w:val="0"/>
          <w:numId w:val="1"/>
        </w:numPr>
        <w:spacing w:after="120"/>
        <w:ind w:hanging="630"/>
      </w:pPr>
      <w:r w:rsidRPr="008D527B">
        <w:rPr>
          <w:b/>
        </w:rPr>
        <w:t xml:space="preserve">Spencer CT </w:t>
      </w:r>
      <w:r>
        <w:t>(2015) Immunoproteomics: from Reductionist to Systems Immunology. SRL Proteomics &amp; Bioinformatics. 1(1): 001-003.</w:t>
      </w:r>
    </w:p>
    <w:p w:rsidR="008D527B" w:rsidRDefault="008D527B" w:rsidP="001C0B4A">
      <w:pPr>
        <w:numPr>
          <w:ilvl w:val="0"/>
          <w:numId w:val="1"/>
        </w:numPr>
        <w:spacing w:after="120"/>
        <w:ind w:hanging="630"/>
      </w:pPr>
      <w:r>
        <w:rPr>
          <w:b/>
        </w:rPr>
        <w:t xml:space="preserve">Spencer CT </w:t>
      </w:r>
      <w:r>
        <w:t xml:space="preserve">(2015) </w:t>
      </w:r>
      <w:r w:rsidRPr="008D527B">
        <w:t>Don’t Neglect Neglected Diseases</w:t>
      </w:r>
      <w:r>
        <w:t>. SRL Immunology &amp; Immunotherapy. 1(1): 001-002.</w:t>
      </w:r>
    </w:p>
    <w:p w:rsidR="00B94797" w:rsidRPr="007333E1" w:rsidRDefault="00B94797" w:rsidP="006832B3">
      <w:pPr>
        <w:numPr>
          <w:ilvl w:val="0"/>
          <w:numId w:val="1"/>
        </w:numPr>
        <w:spacing w:after="120"/>
        <w:ind w:hanging="630"/>
      </w:pPr>
      <w:r>
        <w:rPr>
          <w:b/>
        </w:rPr>
        <w:t xml:space="preserve">Spencer CT </w:t>
      </w:r>
      <w:r>
        <w:t xml:space="preserve">and </w:t>
      </w:r>
      <w:proofErr w:type="spellStart"/>
      <w:r>
        <w:t>Vasconcelos</w:t>
      </w:r>
      <w:proofErr w:type="spellEnd"/>
      <w:r>
        <w:t xml:space="preserve"> J (201</w:t>
      </w:r>
      <w:r w:rsidR="00E32342">
        <w:t>7</w:t>
      </w:r>
      <w:r>
        <w:t xml:space="preserve">) Advances in Emerging and Neglected Infectious Diseases. </w:t>
      </w:r>
      <w:proofErr w:type="spellStart"/>
      <w:r w:rsidRPr="00B94797">
        <w:t>BioMed</w:t>
      </w:r>
      <w:proofErr w:type="spellEnd"/>
      <w:r w:rsidRPr="00B94797">
        <w:t xml:space="preserve"> Research International</w:t>
      </w:r>
      <w:r>
        <w:t>. Special Issue: Advances in Emerging and Neglected Infectious Diseases.</w:t>
      </w:r>
      <w:r w:rsidRPr="00B94797">
        <w:t xml:space="preserve"> </w:t>
      </w:r>
      <w:r w:rsidR="005A7293" w:rsidRPr="005A7293">
        <w:rPr>
          <w:rFonts w:ascii="Times" w:hAnsi="Times" w:cs="Times"/>
          <w:color w:val="000000"/>
          <w:sz w:val="26"/>
          <w:szCs w:val="26"/>
          <w:shd w:val="clear" w:color="auto" w:fill="FFFFFF"/>
        </w:rPr>
        <w:t>Article ID 1467693, doi:10.1155/2017/1467693</w:t>
      </w:r>
      <w:r w:rsidR="005A7293">
        <w:rPr>
          <w:rFonts w:ascii="Times" w:hAnsi="Times" w:cs="Times"/>
          <w:color w:val="000000"/>
          <w:sz w:val="26"/>
          <w:szCs w:val="26"/>
          <w:shd w:val="clear" w:color="auto" w:fill="FFFFFF"/>
        </w:rPr>
        <w:t>.</w:t>
      </w:r>
    </w:p>
    <w:p w:rsidR="007333E1" w:rsidRPr="007333E1" w:rsidRDefault="007333E1" w:rsidP="007333E1">
      <w:pPr>
        <w:numPr>
          <w:ilvl w:val="0"/>
          <w:numId w:val="1"/>
        </w:numPr>
        <w:spacing w:after="120"/>
        <w:ind w:hanging="630"/>
      </w:pPr>
      <w:r>
        <w:rPr>
          <w:b/>
        </w:rPr>
        <w:t>Spencer CT</w:t>
      </w:r>
      <w:r>
        <w:rPr>
          <w:b/>
        </w:rPr>
        <w:t>,</w:t>
      </w:r>
      <w:r>
        <w:rPr>
          <w:b/>
        </w:rPr>
        <w:t xml:space="preserve"> </w:t>
      </w:r>
      <w:proofErr w:type="spellStart"/>
      <w:r>
        <w:t>Vasconcelos</w:t>
      </w:r>
      <w:proofErr w:type="spellEnd"/>
      <w:r>
        <w:t xml:space="preserve"> J</w:t>
      </w:r>
      <w:r>
        <w:t>, Thornburg NJ, and Zimmer SL.</w:t>
      </w:r>
      <w:r>
        <w:t xml:space="preserve"> (201</w:t>
      </w:r>
      <w:r>
        <w:t>8</w:t>
      </w:r>
      <w:r>
        <w:t xml:space="preserve">) Advances in Emerging and Neglected Infectious Diseases. </w:t>
      </w:r>
      <w:proofErr w:type="spellStart"/>
      <w:r w:rsidRPr="00B94797">
        <w:t>BioMed</w:t>
      </w:r>
      <w:proofErr w:type="spellEnd"/>
      <w:r w:rsidRPr="00B94797">
        <w:t xml:space="preserve"> Research International</w:t>
      </w:r>
      <w:r>
        <w:t>. Special Issue: Advances in Emerging and Neglected Infectious Diseases.</w:t>
      </w:r>
      <w:r w:rsidRPr="00B94797">
        <w:t xml:space="preserve"> </w:t>
      </w:r>
      <w:r w:rsidRPr="005A7293">
        <w:rPr>
          <w:rFonts w:ascii="Times" w:hAnsi="Times" w:cs="Times"/>
          <w:color w:val="000000"/>
          <w:sz w:val="26"/>
          <w:szCs w:val="26"/>
          <w:shd w:val="clear" w:color="auto" w:fill="FFFFFF"/>
        </w:rPr>
        <w:t xml:space="preserve">Article ID </w:t>
      </w:r>
      <w:r>
        <w:rPr>
          <w:rFonts w:ascii="Times" w:hAnsi="Times" w:cs="Times"/>
          <w:color w:val="000000"/>
          <w:sz w:val="26"/>
          <w:szCs w:val="26"/>
          <w:shd w:val="clear" w:color="auto" w:fill="FFFFFF"/>
        </w:rPr>
        <w:t>4619282</w:t>
      </w:r>
      <w:r w:rsidRPr="005A7293">
        <w:rPr>
          <w:rFonts w:ascii="Times" w:hAnsi="Times" w:cs="Times"/>
          <w:color w:val="000000"/>
          <w:sz w:val="26"/>
          <w:szCs w:val="26"/>
          <w:shd w:val="clear" w:color="auto" w:fill="FFFFFF"/>
        </w:rPr>
        <w:t>, doi:10.1155/201</w:t>
      </w:r>
      <w:r>
        <w:rPr>
          <w:rFonts w:ascii="Times" w:hAnsi="Times" w:cs="Times"/>
          <w:color w:val="000000"/>
          <w:sz w:val="26"/>
          <w:szCs w:val="26"/>
          <w:shd w:val="clear" w:color="auto" w:fill="FFFFFF"/>
        </w:rPr>
        <w:t>8</w:t>
      </w:r>
      <w:r w:rsidRPr="005A7293">
        <w:rPr>
          <w:rFonts w:ascii="Times" w:hAnsi="Times" w:cs="Times"/>
          <w:color w:val="000000"/>
          <w:sz w:val="26"/>
          <w:szCs w:val="26"/>
          <w:shd w:val="clear" w:color="auto" w:fill="FFFFFF"/>
        </w:rPr>
        <w:t>/</w:t>
      </w:r>
      <w:r>
        <w:rPr>
          <w:rFonts w:ascii="Times" w:hAnsi="Times" w:cs="Times"/>
          <w:color w:val="000000"/>
          <w:sz w:val="26"/>
          <w:szCs w:val="26"/>
          <w:shd w:val="clear" w:color="auto" w:fill="FFFFFF"/>
        </w:rPr>
        <w:t>4619282</w:t>
      </w:r>
      <w:r>
        <w:rPr>
          <w:rFonts w:ascii="Times" w:hAnsi="Times" w:cs="Times"/>
          <w:color w:val="000000"/>
          <w:sz w:val="26"/>
          <w:szCs w:val="26"/>
          <w:shd w:val="clear" w:color="auto" w:fill="FFFFFF"/>
        </w:rPr>
        <w:t>.</w:t>
      </w:r>
    </w:p>
    <w:bookmarkStart w:id="0" w:name="_GoBack"/>
    <w:bookmarkEnd w:id="0"/>
    <w:p w:rsidR="008B3B25" w:rsidRDefault="009A4F30" w:rsidP="00F847B5">
      <w:pPr>
        <w:ind w:left="360" w:hanging="630"/>
        <w:jc w:val="center"/>
      </w:pPr>
      <w:r>
        <w:fldChar w:fldCharType="begin"/>
      </w:r>
      <w:r>
        <w:instrText xml:space="preserve"> HYPERLINK "https://www.ncbi.nlm.nih.gov/myncbi/browse/collection/42698439/" </w:instrText>
      </w:r>
      <w:r>
        <w:fldChar w:fldCharType="separate"/>
      </w:r>
      <w:r w:rsidR="00F847B5" w:rsidRPr="00C061DE">
        <w:rPr>
          <w:rStyle w:val="Hyperlink"/>
        </w:rPr>
        <w:t>https://www.ncbi.nlm.nih.gov/myncbi/browse/collection/42698439/</w:t>
      </w:r>
      <w:r>
        <w:rPr>
          <w:rStyle w:val="Hyperlink"/>
        </w:rPr>
        <w:fldChar w:fldCharType="end"/>
      </w:r>
    </w:p>
    <w:p w:rsidR="00F847B5" w:rsidRDefault="00F847B5" w:rsidP="00E3162F">
      <w:pPr>
        <w:ind w:left="360" w:hanging="630"/>
      </w:pPr>
    </w:p>
    <w:p w:rsidR="008B3B25" w:rsidRDefault="00B61D69" w:rsidP="00E3162F">
      <w:pPr>
        <w:rPr>
          <w:b/>
        </w:rPr>
      </w:pPr>
      <w:r w:rsidRPr="006B65A1">
        <w:rPr>
          <w:b/>
        </w:rPr>
        <w:t>A</w:t>
      </w:r>
      <w:r w:rsidR="008B3B25" w:rsidRPr="006B65A1">
        <w:rPr>
          <w:b/>
        </w:rPr>
        <w:t>bstracts and Meetings</w:t>
      </w:r>
    </w:p>
    <w:p w:rsidR="00B31515" w:rsidRPr="006B65A1" w:rsidRDefault="00B31515" w:rsidP="00B31515">
      <w:pPr>
        <w:ind w:left="1440" w:hanging="1440"/>
      </w:pPr>
      <w:r w:rsidRPr="006B65A1">
        <w:t>2000</w:t>
      </w:r>
      <w:r w:rsidRPr="006B65A1">
        <w:tab/>
        <w:t>Immunology 2000 - Integrin Engagement in Neutrophils Deficient in SHP-1. (Poster)</w:t>
      </w:r>
    </w:p>
    <w:p w:rsidR="00D27D0A" w:rsidRPr="006B65A1" w:rsidRDefault="00D27D0A" w:rsidP="00E3162F">
      <w:pPr>
        <w:ind w:left="1440" w:hanging="1440"/>
      </w:pPr>
      <w:r w:rsidRPr="006B65A1">
        <w:t>2004</w:t>
      </w:r>
      <w:r w:rsidRPr="006B65A1">
        <w:tab/>
        <w:t>US-Japan Conference on Tuberculosis and Leprosy – Human Mucosal &amp; Systemic TB Immunity.  (Poster)</w:t>
      </w:r>
    </w:p>
    <w:p w:rsidR="00D27D0A" w:rsidRPr="006B65A1" w:rsidRDefault="00D27D0A" w:rsidP="00E3162F">
      <w:pPr>
        <w:ind w:left="1440" w:hanging="1440"/>
      </w:pPr>
      <w:r w:rsidRPr="006B65A1">
        <w:t>2004</w:t>
      </w:r>
      <w:r w:rsidRPr="006B65A1">
        <w:tab/>
        <w:t xml:space="preserve">FASEB Experimental Biology 2004 – Direct effector and helper functions of mycobacteria-specific </w:t>
      </w:r>
      <w:r>
        <w:sym w:font="Symbol" w:char="F067"/>
      </w:r>
      <w:r>
        <w:sym w:font="Symbol" w:char="F064"/>
      </w:r>
      <w:r w:rsidRPr="006B65A1">
        <w:t xml:space="preserve"> T cell lines. (Poster)</w:t>
      </w:r>
    </w:p>
    <w:p w:rsidR="00B31515" w:rsidRDefault="00D27D0A" w:rsidP="00B31515">
      <w:pPr>
        <w:ind w:left="1440" w:hanging="1440"/>
      </w:pPr>
      <w:r w:rsidRPr="006B65A1">
        <w:t>2004</w:t>
      </w:r>
      <w:r w:rsidRPr="006B65A1">
        <w:tab/>
        <w:t>FASEB Experimental Biology 2004 - Differential Effects of IPP and BCG Expanded V</w:t>
      </w:r>
      <w:r>
        <w:sym w:font="Symbol" w:char="F067"/>
      </w:r>
      <w:r w:rsidRPr="006B65A1">
        <w:rPr>
          <w:vertAlign w:val="subscript"/>
        </w:rPr>
        <w:t>9</w:t>
      </w:r>
      <w:r w:rsidRPr="006B65A1">
        <w:rPr>
          <w:vertAlign w:val="superscript"/>
        </w:rPr>
        <w:t>+</w:t>
      </w:r>
      <w:r w:rsidRPr="006B65A1">
        <w:t>V</w:t>
      </w:r>
      <w:r>
        <w:sym w:font="Symbol" w:char="F064"/>
      </w:r>
      <w:r w:rsidRPr="006B65A1">
        <w:rPr>
          <w:vertAlign w:val="subscript"/>
        </w:rPr>
        <w:t>2</w:t>
      </w:r>
      <w:r w:rsidRPr="006B65A1">
        <w:rPr>
          <w:vertAlign w:val="superscript"/>
        </w:rPr>
        <w:t>+</w:t>
      </w:r>
      <w:r w:rsidRPr="006B65A1">
        <w:t xml:space="preserve"> T cells on Intracellular Mycobacterial Growth.  (Poster)</w:t>
      </w:r>
      <w:r w:rsidR="00B31515" w:rsidRPr="00B31515">
        <w:t xml:space="preserve"> </w:t>
      </w:r>
    </w:p>
    <w:p w:rsidR="00B31515" w:rsidRPr="006B65A1" w:rsidRDefault="00B31515" w:rsidP="00B31515">
      <w:pPr>
        <w:ind w:left="1440" w:hanging="1440"/>
      </w:pPr>
      <w:r w:rsidRPr="006B65A1">
        <w:lastRenderedPageBreak/>
        <w:t>2005</w:t>
      </w:r>
      <w:r w:rsidRPr="006B65A1">
        <w:tab/>
        <w:t xml:space="preserve">US-Japan Conference on Tuberculosis and Leprosy - </w:t>
      </w:r>
      <w:r w:rsidRPr="006B65A1">
        <w:rPr>
          <w:bCs/>
        </w:rPr>
        <w:t xml:space="preserve">Differential Activation of </w:t>
      </w:r>
      <w:r>
        <w:rPr>
          <w:bCs/>
        </w:rPr>
        <w:sym w:font="Symbol" w:char="F067"/>
      </w:r>
      <w:r w:rsidRPr="006B65A1">
        <w:rPr>
          <w:bCs/>
          <w:vertAlign w:val="subscript"/>
        </w:rPr>
        <w:t>9</w:t>
      </w:r>
      <w:r>
        <w:rPr>
          <w:bCs/>
        </w:rPr>
        <w:sym w:font="Symbol" w:char="F064"/>
      </w:r>
      <w:r w:rsidRPr="006B65A1">
        <w:rPr>
          <w:bCs/>
          <w:vertAlign w:val="subscript"/>
        </w:rPr>
        <w:t>2</w:t>
      </w:r>
      <w:r w:rsidRPr="006B65A1">
        <w:rPr>
          <w:bCs/>
        </w:rPr>
        <w:t xml:space="preserve"> T cells by Live BCG &amp; Isopentenyl Pyrophosphate: Relevance for TB Protective Immunity.  (</w:t>
      </w:r>
      <w:r w:rsidRPr="006B65A1">
        <w:rPr>
          <w:b/>
          <w:bCs/>
        </w:rPr>
        <w:t>Speaker</w:t>
      </w:r>
      <w:r w:rsidRPr="006B65A1">
        <w:rPr>
          <w:bCs/>
        </w:rPr>
        <w:t>)</w:t>
      </w:r>
    </w:p>
    <w:p w:rsidR="00B31515" w:rsidRPr="006B65A1" w:rsidRDefault="00B31515" w:rsidP="00B31515">
      <w:pPr>
        <w:ind w:left="1440" w:hanging="1440"/>
      </w:pPr>
      <w:r w:rsidRPr="006B65A1">
        <w:t>2005</w:t>
      </w:r>
      <w:r w:rsidRPr="006B65A1">
        <w:tab/>
        <w:t xml:space="preserve">FASEB Experimental Biology 2005 - Antigen Specificity of </w:t>
      </w:r>
      <w:r>
        <w:sym w:font="Symbol" w:char="F067"/>
      </w:r>
      <w:r w:rsidRPr="006B65A1">
        <w:rPr>
          <w:vertAlign w:val="subscript"/>
        </w:rPr>
        <w:t>9</w:t>
      </w:r>
      <w:r>
        <w:sym w:font="Symbol" w:char="F064"/>
      </w:r>
      <w:r w:rsidRPr="006B65A1">
        <w:rPr>
          <w:vertAlign w:val="subscript"/>
        </w:rPr>
        <w:t>2</w:t>
      </w:r>
      <w:r w:rsidRPr="006B65A1">
        <w:t xml:space="preserve"> T cells.  (Poster)</w:t>
      </w:r>
    </w:p>
    <w:p w:rsidR="00B31515" w:rsidRPr="006B65A1" w:rsidRDefault="00B31515" w:rsidP="00B31515">
      <w:pPr>
        <w:ind w:left="1440" w:hanging="1440"/>
      </w:pPr>
      <w:r w:rsidRPr="006B65A1">
        <w:t>2007</w:t>
      </w:r>
      <w:r w:rsidRPr="006B65A1">
        <w:tab/>
        <w:t xml:space="preserve">Immunology 2007 - Mycobacteria Induce Protective Effector Functions in a Subset of </w:t>
      </w:r>
      <w:proofErr w:type="spellStart"/>
      <w:r w:rsidRPr="006B65A1">
        <w:t>Nonprotective</w:t>
      </w:r>
      <w:proofErr w:type="spellEnd"/>
      <w:r w:rsidRPr="006B65A1">
        <w:t xml:space="preserve"> </w:t>
      </w:r>
      <w:proofErr w:type="spellStart"/>
      <w:r w:rsidRPr="006B65A1">
        <w:t>Phosphoantigen</w:t>
      </w:r>
      <w:proofErr w:type="spellEnd"/>
      <w:r w:rsidRPr="006B65A1">
        <w:t xml:space="preserve">-reactive </w:t>
      </w:r>
      <w:r w:rsidRPr="006B65A1">
        <w:sym w:font="Symbol" w:char="F067"/>
      </w:r>
      <w:r w:rsidRPr="006B65A1">
        <w:rPr>
          <w:vertAlign w:val="subscript"/>
        </w:rPr>
        <w:t>9</w:t>
      </w:r>
      <w:r w:rsidRPr="006B65A1">
        <w:sym w:font="Symbol" w:char="F064"/>
      </w:r>
      <w:r w:rsidRPr="006B65A1">
        <w:rPr>
          <w:vertAlign w:val="subscript"/>
        </w:rPr>
        <w:t>2</w:t>
      </w:r>
      <w:r w:rsidRPr="006B65A1">
        <w:t xml:space="preserve"> T cells. (Poster)</w:t>
      </w:r>
    </w:p>
    <w:p w:rsidR="00B31515" w:rsidRPr="00D27D0A" w:rsidRDefault="00B31515" w:rsidP="00B31515">
      <w:pPr>
        <w:ind w:left="1440" w:hanging="1440"/>
      </w:pPr>
      <w:r>
        <w:t>2012</w:t>
      </w:r>
      <w:r>
        <w:tab/>
        <w:t xml:space="preserve">Immunology 2012 - </w:t>
      </w:r>
      <w:r w:rsidRPr="00D27D0A">
        <w:t>The MHC class I antigen processing components TAP and ERAAP sculpt the MHC class II-restricted self peptidome and modulate the CD4</w:t>
      </w:r>
      <w:r w:rsidRPr="00D27D0A">
        <w:rPr>
          <w:vertAlign w:val="superscript"/>
        </w:rPr>
        <w:t>+</w:t>
      </w:r>
      <w:r w:rsidRPr="00D27D0A">
        <w:t xml:space="preserve"> T cell receptor repertoire impacting T</w:t>
      </w:r>
      <w:r w:rsidRPr="00D27D0A">
        <w:rPr>
          <w:smallCaps/>
        </w:rPr>
        <w:t>h</w:t>
      </w:r>
      <w:r w:rsidRPr="00D27D0A">
        <w:t xml:space="preserve"> responses to microbial pathogens</w:t>
      </w:r>
      <w:r>
        <w:t>. (</w:t>
      </w:r>
      <w:r>
        <w:rPr>
          <w:b/>
        </w:rPr>
        <w:t>Speaker</w:t>
      </w:r>
      <w:r>
        <w:t>)</w:t>
      </w:r>
    </w:p>
    <w:p w:rsidR="00B31515" w:rsidRPr="004526EF" w:rsidRDefault="00B31515" w:rsidP="00B31515">
      <w:r>
        <w:t>2013</w:t>
      </w:r>
      <w:r>
        <w:tab/>
      </w:r>
      <w:r>
        <w:tab/>
        <w:t>SACNAS 2013 – Attendee and judge</w:t>
      </w:r>
    </w:p>
    <w:p w:rsidR="00B31515" w:rsidRDefault="00B31515" w:rsidP="00B31515">
      <w:pPr>
        <w:ind w:left="1440" w:hanging="1440"/>
      </w:pPr>
      <w:r>
        <w:t>2013</w:t>
      </w:r>
      <w:r w:rsidRPr="00A905B5">
        <w:t xml:space="preserve"> </w:t>
      </w:r>
      <w:r>
        <w:tab/>
        <w:t xml:space="preserve">ABRMCS 2013 - </w:t>
      </w:r>
      <w:proofErr w:type="spellStart"/>
      <w:r>
        <w:t>Setzu</w:t>
      </w:r>
      <w:proofErr w:type="spellEnd"/>
      <w:r>
        <w:t xml:space="preserve"> N, Ramos R and Spencer CT. What are NKT cells doing to control a Francisella tularensis infection?</w:t>
      </w:r>
      <w:r w:rsidRPr="00A905B5">
        <w:t xml:space="preserve"> </w:t>
      </w:r>
      <w:r w:rsidRPr="006B65A1">
        <w:t>(Poster)</w:t>
      </w:r>
    </w:p>
    <w:p w:rsidR="00B31515" w:rsidRDefault="00B31515" w:rsidP="00B31515">
      <w:pPr>
        <w:ind w:left="1440" w:hanging="1440"/>
      </w:pPr>
      <w:r>
        <w:t>2013</w:t>
      </w:r>
      <w:r>
        <w:tab/>
        <w:t xml:space="preserve">ABRCMS 2013 - Martinez DY, </w:t>
      </w:r>
      <w:proofErr w:type="spellStart"/>
      <w:r>
        <w:t>Setzu</w:t>
      </w:r>
      <w:proofErr w:type="spellEnd"/>
      <w:r>
        <w:t xml:space="preserve"> N, Ramos M, and Spencer CT. Females are more susceptible to death following Francisella tularensis infection. </w:t>
      </w:r>
      <w:r w:rsidRPr="006B65A1">
        <w:t>(Poster)</w:t>
      </w:r>
    </w:p>
    <w:p w:rsidR="00B31515" w:rsidRPr="00A905B5" w:rsidRDefault="00B31515" w:rsidP="00B31515">
      <w:pPr>
        <w:ind w:left="1440" w:hanging="1440"/>
      </w:pPr>
      <w:r>
        <w:t>2013</w:t>
      </w:r>
      <w:r>
        <w:tab/>
        <w:t>Immunology 2013 - Attendee</w:t>
      </w:r>
    </w:p>
    <w:p w:rsidR="00B31515" w:rsidRPr="004D651F" w:rsidRDefault="00B31515" w:rsidP="00B31515">
      <w:pPr>
        <w:ind w:left="1440" w:hanging="1440"/>
      </w:pPr>
      <w:r>
        <w:t>2014</w:t>
      </w:r>
      <w:r>
        <w:tab/>
        <w:t xml:space="preserve">ISMHHD 2014 – D. Martinez, </w:t>
      </w:r>
      <w:r w:rsidRPr="004D651F">
        <w:t xml:space="preserve">N. </w:t>
      </w:r>
      <w:proofErr w:type="spellStart"/>
      <w:r w:rsidRPr="004D651F">
        <w:t>Setzu</w:t>
      </w:r>
      <w:proofErr w:type="spellEnd"/>
      <w:r w:rsidRPr="004D651F">
        <w:t>, M. Ramos</w:t>
      </w:r>
      <w:r>
        <w:t>,</w:t>
      </w:r>
      <w:r w:rsidRPr="00F55B86">
        <w:t xml:space="preserve"> </w:t>
      </w:r>
      <w:r w:rsidRPr="004D651F">
        <w:t>C. Spencer</w:t>
      </w:r>
      <w:r>
        <w:t>. Females are more susceptible to F. tularensis-mediated death. (Poster)</w:t>
      </w:r>
    </w:p>
    <w:p w:rsidR="00B31515" w:rsidRDefault="00B31515" w:rsidP="00B31515">
      <w:r>
        <w:t>2014</w:t>
      </w:r>
      <w:r>
        <w:tab/>
      </w:r>
      <w:r>
        <w:tab/>
        <w:t>Immunology 2014 – Attendee</w:t>
      </w:r>
    </w:p>
    <w:p w:rsidR="00B31515" w:rsidRDefault="00B31515" w:rsidP="00B31515">
      <w:pPr>
        <w:ind w:left="1440" w:hanging="1440"/>
      </w:pPr>
      <w:r>
        <w:t>2015</w:t>
      </w:r>
      <w:r>
        <w:tab/>
        <w:t xml:space="preserve">Immunology 2015 – </w:t>
      </w:r>
      <w:r w:rsidRPr="004D651F">
        <w:t xml:space="preserve">C. Spencer, D. Martinez, N. </w:t>
      </w:r>
      <w:proofErr w:type="spellStart"/>
      <w:r w:rsidRPr="004D651F">
        <w:t>Setzu</w:t>
      </w:r>
      <w:proofErr w:type="spellEnd"/>
      <w:r w:rsidRPr="004D651F">
        <w:t>, M. Ramos</w:t>
      </w:r>
      <w:r>
        <w:t>.</w:t>
      </w:r>
      <w:r w:rsidRPr="004D651F">
        <w:t xml:space="preserve"> The heightened inflammatory response makes females are more susceptible to F. tularensis-mediated death</w:t>
      </w:r>
      <w:r>
        <w:t>. (Poster)</w:t>
      </w:r>
    </w:p>
    <w:p w:rsidR="00D27D0A" w:rsidRDefault="0061118B" w:rsidP="00E3162F">
      <w:pPr>
        <w:ind w:left="1440" w:hanging="1440"/>
      </w:pPr>
      <w:r>
        <w:t>2015</w:t>
      </w:r>
      <w:r>
        <w:tab/>
        <w:t xml:space="preserve">BBRC Symposium on Health Disparities 2015 – C. Spencer, D. Martinez, M. Ramos. </w:t>
      </w:r>
      <w:r w:rsidRPr="0061118B">
        <w:t>A Change of Fortunes: Women are more susceptible to Francisella tularensis</w:t>
      </w:r>
      <w:r>
        <w:t>. (</w:t>
      </w:r>
      <w:r>
        <w:rPr>
          <w:b/>
        </w:rPr>
        <w:t>Speaker</w:t>
      </w:r>
      <w:r>
        <w:t>)</w:t>
      </w:r>
    </w:p>
    <w:p w:rsidR="004B3F90" w:rsidRDefault="004B3F90" w:rsidP="00E3162F">
      <w:pPr>
        <w:ind w:left="1440" w:hanging="1440"/>
      </w:pPr>
      <w:r>
        <w:t>2016</w:t>
      </w:r>
      <w:r>
        <w:tab/>
        <w:t xml:space="preserve">Immunology 2016 – </w:t>
      </w:r>
      <w:r w:rsidR="00B543F2">
        <w:t xml:space="preserve">M. Ramos, A. </w:t>
      </w:r>
      <w:proofErr w:type="spellStart"/>
      <w:r w:rsidR="00B543F2">
        <w:t>Pon</w:t>
      </w:r>
      <w:proofErr w:type="spellEnd"/>
      <w:r w:rsidR="00B543F2">
        <w:t xml:space="preserve">, D. Jones and C. Spencer. </w:t>
      </w:r>
      <w:r w:rsidR="00B543F2" w:rsidRPr="00B543F2">
        <w:t>Peripheral Francisella tularensis infection results in neural invasion and pathologic inflammation.</w:t>
      </w:r>
      <w:r w:rsidR="00F50252">
        <w:t xml:space="preserve"> (Poster)</w:t>
      </w:r>
    </w:p>
    <w:p w:rsidR="00B543F2" w:rsidRDefault="00B543F2" w:rsidP="00E3162F">
      <w:pPr>
        <w:ind w:left="1440" w:hanging="1440"/>
      </w:pPr>
      <w:r>
        <w:t>2016</w:t>
      </w:r>
      <w:r>
        <w:tab/>
        <w:t xml:space="preserve">Immunology 2016 – N. </w:t>
      </w:r>
      <w:proofErr w:type="spellStart"/>
      <w:r>
        <w:t>Setzu</w:t>
      </w:r>
      <w:proofErr w:type="spellEnd"/>
      <w:r>
        <w:t xml:space="preserve">, </w:t>
      </w:r>
      <w:r w:rsidR="00F50252">
        <w:t xml:space="preserve">N. Molina-Limon, </w:t>
      </w:r>
      <w:r>
        <w:t xml:space="preserve">A. </w:t>
      </w:r>
      <w:proofErr w:type="spellStart"/>
      <w:r>
        <w:t>C</w:t>
      </w:r>
      <w:r w:rsidRPr="00B543F2">
        <w:t>haidez</w:t>
      </w:r>
      <w:proofErr w:type="spellEnd"/>
      <w:r>
        <w:t>-S</w:t>
      </w:r>
      <w:r w:rsidRPr="00B543F2">
        <w:t>andoval</w:t>
      </w:r>
      <w:r>
        <w:t>,</w:t>
      </w:r>
      <w:r w:rsidR="00F50252">
        <w:t xml:space="preserve"> R. </w:t>
      </w:r>
      <w:proofErr w:type="spellStart"/>
      <w:r w:rsidR="00F50252">
        <w:t>Devoll</w:t>
      </w:r>
      <w:proofErr w:type="spellEnd"/>
      <w:r w:rsidR="00F50252">
        <w:t>, M. Ramos and C. Spencer.</w:t>
      </w:r>
      <w:r>
        <w:t xml:space="preserve"> </w:t>
      </w:r>
      <w:r w:rsidRPr="00B543F2">
        <w:t>NKT Cell-Mediated Inhibition of Inflammation</w:t>
      </w:r>
      <w:r w:rsidR="00F50252">
        <w:t>. (Poster)</w:t>
      </w:r>
    </w:p>
    <w:p w:rsidR="00D17093" w:rsidRPr="0061118B" w:rsidRDefault="00D17093" w:rsidP="00E3162F">
      <w:pPr>
        <w:ind w:left="1440" w:hanging="1440"/>
      </w:pPr>
      <w:r>
        <w:t xml:space="preserve">2016 </w:t>
      </w:r>
      <w:r>
        <w:tab/>
        <w:t xml:space="preserve">Immunology 2016 – C. Spencer, M. Ramos, D. Olsen, N. </w:t>
      </w:r>
      <w:proofErr w:type="spellStart"/>
      <w:r>
        <w:t>Setzu</w:t>
      </w:r>
      <w:proofErr w:type="spellEnd"/>
      <w:r>
        <w:t xml:space="preserve">, and D. Martinez. </w:t>
      </w:r>
      <w:r w:rsidRPr="00D17093">
        <w:t>Deficiencies in myeloid cell populations lead to increased sensitivity of females compared with males to Francisella tularensis infection</w:t>
      </w:r>
      <w:r>
        <w:t>. (Poster)</w:t>
      </w:r>
    </w:p>
    <w:p w:rsidR="00E3162F" w:rsidRDefault="00E3162F" w:rsidP="00E3162F">
      <w:pPr>
        <w:tabs>
          <w:tab w:val="left" w:pos="2700"/>
        </w:tabs>
        <w:rPr>
          <w:b/>
        </w:rPr>
      </w:pPr>
    </w:p>
    <w:p w:rsidR="001C0B4A" w:rsidRDefault="001C0B4A" w:rsidP="00E3162F">
      <w:pPr>
        <w:tabs>
          <w:tab w:val="left" w:pos="2700"/>
        </w:tabs>
        <w:rPr>
          <w:b/>
        </w:rPr>
      </w:pPr>
    </w:p>
    <w:p w:rsidR="008B3B25" w:rsidRPr="006B65A1" w:rsidRDefault="008B3B25" w:rsidP="00E3162F">
      <w:pPr>
        <w:tabs>
          <w:tab w:val="left" w:pos="2700"/>
        </w:tabs>
        <w:rPr>
          <w:b/>
        </w:rPr>
      </w:pPr>
      <w:r w:rsidRPr="006B65A1">
        <w:rPr>
          <w:b/>
        </w:rPr>
        <w:t>Research Experience</w:t>
      </w:r>
    </w:p>
    <w:p w:rsidR="008B3B25" w:rsidRPr="006B65A1" w:rsidRDefault="008B3B25" w:rsidP="00E3162F">
      <w:pPr>
        <w:tabs>
          <w:tab w:val="left" w:pos="2700"/>
        </w:tabs>
        <w:spacing w:after="120"/>
        <w:ind w:left="2707" w:hanging="2707"/>
      </w:pPr>
      <w:r w:rsidRPr="006B65A1">
        <w:t>1997</w:t>
      </w:r>
      <w:r w:rsidRPr="006B65A1">
        <w:tab/>
        <w:t>Summer Student, Laboratory of Dr. James Crowe, Department of Pediatrics, Vanderbilt University School of Medicine, Nashville, Tennessee.  We attempted to identify the receptor for Respiratory Syncytial Virus using mutational screens.</w:t>
      </w:r>
    </w:p>
    <w:p w:rsidR="008B3B25" w:rsidRPr="006B65A1" w:rsidRDefault="008B3B25" w:rsidP="00E3162F">
      <w:pPr>
        <w:tabs>
          <w:tab w:val="left" w:pos="2700"/>
        </w:tabs>
        <w:spacing w:after="120"/>
        <w:ind w:left="2707" w:hanging="2707"/>
      </w:pPr>
      <w:r w:rsidRPr="006B65A1">
        <w:t>1998</w:t>
      </w:r>
      <w:r w:rsidRPr="006B65A1">
        <w:tab/>
        <w:t>Summer Student, Laboratory of Dr. Michael Dustin, Department of Pathology, Division of Immunology, Washington University School of Medicine, St. Louis, Missouri</w:t>
      </w:r>
    </w:p>
    <w:p w:rsidR="008B3B25" w:rsidRPr="006B65A1" w:rsidRDefault="006B65A1" w:rsidP="00E3162F">
      <w:pPr>
        <w:tabs>
          <w:tab w:val="left" w:pos="2700"/>
        </w:tabs>
        <w:spacing w:after="120"/>
        <w:ind w:left="2707" w:hanging="2707"/>
      </w:pPr>
      <w:r w:rsidRPr="006B65A1">
        <w:lastRenderedPageBreak/>
        <w:t>1998—</w:t>
      </w:r>
      <w:r w:rsidR="008B3B25" w:rsidRPr="006B65A1">
        <w:t>2000</w:t>
      </w:r>
      <w:r w:rsidR="008B3B25" w:rsidRPr="006B65A1">
        <w:tab/>
        <w:t>Student Research Associate, Laboratory of Dr. Michael Dustin, Department of Pathology, Division of Immunology, Washington University School of Medicine, St. Louis, Missouri.  In collaboration with Dr. Matthew L. Thomas, we investigated the role of SHP-1 in neutrophil adhesion and activation using the motheaten mouse which is functionally deficient in SHP-1.</w:t>
      </w:r>
    </w:p>
    <w:p w:rsidR="008B3B25" w:rsidRPr="006B65A1" w:rsidRDefault="006B65A1" w:rsidP="00E3162F">
      <w:pPr>
        <w:tabs>
          <w:tab w:val="left" w:pos="2700"/>
        </w:tabs>
        <w:spacing w:after="120"/>
        <w:ind w:left="2707" w:hanging="2707"/>
      </w:pPr>
      <w:r w:rsidRPr="006B65A1">
        <w:t>2000—</w:t>
      </w:r>
      <w:r w:rsidR="008B3B25" w:rsidRPr="006B65A1">
        <w:t>2001</w:t>
      </w:r>
      <w:r w:rsidR="008B3B25" w:rsidRPr="006B65A1">
        <w:tab/>
        <w:t>Research Assistant, Laboratory of Dr. Michael Dustin, Department of Pathology, Division of Immunology, Washington University School of Medicine, St. Louis, Missouri.  Continuation of my undergraduate research project.</w:t>
      </w:r>
    </w:p>
    <w:p w:rsidR="008B3B25" w:rsidRPr="006B65A1" w:rsidRDefault="008B3B25" w:rsidP="00E3162F">
      <w:pPr>
        <w:tabs>
          <w:tab w:val="left" w:pos="2700"/>
        </w:tabs>
        <w:spacing w:after="120"/>
        <w:ind w:left="2707" w:hanging="2707"/>
      </w:pPr>
      <w:r w:rsidRPr="006B65A1">
        <w:t>2001</w:t>
      </w:r>
      <w:r w:rsidR="006B65A1" w:rsidRPr="006B65A1">
        <w:t>—</w:t>
      </w:r>
      <w:r w:rsidRPr="006B65A1">
        <w:t>2002</w:t>
      </w:r>
      <w:r w:rsidRPr="006B65A1">
        <w:tab/>
        <w:t xml:space="preserve">Research Assistant, Laboratory of Dr. Andrey Shaw, Department of Pathology, Division of Immunology, Washington University School of Medicine, St. Louis, Missouri.  Working with Dr. Richard </w:t>
      </w:r>
      <w:proofErr w:type="spellStart"/>
      <w:r w:rsidRPr="006B65A1">
        <w:t>Burack</w:t>
      </w:r>
      <w:proofErr w:type="spellEnd"/>
      <w:r w:rsidRPr="006B65A1">
        <w:t>, we studied the translocation of the transcription factor ERK1/2 from the cytoplasm to the nucleus in response to stimulation.</w:t>
      </w:r>
    </w:p>
    <w:p w:rsidR="008B3B25" w:rsidRPr="006B65A1" w:rsidRDefault="008B3B25" w:rsidP="00E3162F">
      <w:pPr>
        <w:tabs>
          <w:tab w:val="left" w:pos="2700"/>
        </w:tabs>
        <w:spacing w:after="120"/>
        <w:ind w:left="2707" w:hanging="2707"/>
      </w:pPr>
      <w:r w:rsidRPr="006B65A1">
        <w:t>2002</w:t>
      </w:r>
      <w:r w:rsidR="006B65A1" w:rsidRPr="006B65A1">
        <w:t>—</w:t>
      </w:r>
      <w:r w:rsidRPr="006B65A1">
        <w:t>2003</w:t>
      </w:r>
      <w:r w:rsidRPr="006B65A1">
        <w:tab/>
        <w:t xml:space="preserve">Graduate Student rotations and </w:t>
      </w:r>
      <w:r w:rsidR="0009183A" w:rsidRPr="006B65A1">
        <w:t xml:space="preserve">didactic </w:t>
      </w:r>
      <w:r w:rsidRPr="006B65A1">
        <w:t>classwork.</w:t>
      </w:r>
    </w:p>
    <w:p w:rsidR="008B3B25" w:rsidRPr="006B65A1" w:rsidRDefault="008B3B25" w:rsidP="00E3162F">
      <w:pPr>
        <w:tabs>
          <w:tab w:val="left" w:pos="2700"/>
        </w:tabs>
        <w:spacing w:after="120"/>
        <w:ind w:left="2707" w:hanging="2707"/>
      </w:pPr>
      <w:r w:rsidRPr="006B65A1">
        <w:t>2003</w:t>
      </w:r>
      <w:r w:rsidR="006B65A1" w:rsidRPr="006B65A1">
        <w:t>—</w:t>
      </w:r>
      <w:r w:rsidRPr="006B65A1">
        <w:t>2008</w:t>
      </w:r>
      <w:r w:rsidRPr="006B65A1">
        <w:tab/>
        <w:t xml:space="preserve">Graduate Student, Laboratory of Dr. Daniel F. </w:t>
      </w:r>
      <w:proofErr w:type="spellStart"/>
      <w:r w:rsidRPr="006B65A1">
        <w:t>Hoft</w:t>
      </w:r>
      <w:proofErr w:type="spellEnd"/>
      <w:r w:rsidRPr="006B65A1">
        <w:t xml:space="preserve">, Division of Immunobiology, St. Louis University, St. Louis, Missouri.  My project focused on the immune response of </w:t>
      </w:r>
      <w:r w:rsidRPr="006B65A1">
        <w:sym w:font="Symbol" w:char="F067"/>
      </w:r>
      <w:r w:rsidRPr="006B65A1">
        <w:rPr>
          <w:vertAlign w:val="subscript"/>
        </w:rPr>
        <w:t>9</w:t>
      </w:r>
      <w:r w:rsidRPr="006B65A1">
        <w:sym w:font="Symbol" w:char="F064"/>
      </w:r>
      <w:r w:rsidRPr="006B65A1">
        <w:rPr>
          <w:vertAlign w:val="subscript"/>
        </w:rPr>
        <w:t>2</w:t>
      </w:r>
      <w:r w:rsidRPr="006B65A1">
        <w:t xml:space="preserve"> T cells against mycobacteria.</w:t>
      </w:r>
      <w:r w:rsidR="002C10F3">
        <w:t xml:space="preserve">  </w:t>
      </w:r>
    </w:p>
    <w:p w:rsidR="008B3B25" w:rsidRDefault="008B3B25" w:rsidP="00E3162F">
      <w:pPr>
        <w:tabs>
          <w:tab w:val="left" w:pos="2700"/>
        </w:tabs>
        <w:spacing w:after="120"/>
        <w:ind w:left="2707" w:hanging="2707"/>
      </w:pPr>
      <w:r w:rsidRPr="006B65A1">
        <w:t>2008</w:t>
      </w:r>
      <w:r w:rsidR="006B65A1" w:rsidRPr="006B65A1">
        <w:t>—</w:t>
      </w:r>
      <w:r w:rsidR="00E3162F">
        <w:t>2012</w:t>
      </w:r>
      <w:r w:rsidRPr="006B65A1">
        <w:tab/>
        <w:t xml:space="preserve">Postdoctoral Fellow, Laboratory of Dr. Sebastian Joyce, Department of Pathology, Microbiology and Immunology, Vanderbilt University, Nashville, Tennessee.  Numerous projects focused </w:t>
      </w:r>
      <w:r w:rsidR="006832B3">
        <w:t>on mass spectrometric analysis of host and</w:t>
      </w:r>
      <w:r w:rsidRPr="006B65A1">
        <w:t xml:space="preserve"> viral infections.</w:t>
      </w:r>
    </w:p>
    <w:p w:rsidR="00E3162F" w:rsidRPr="00740E86" w:rsidRDefault="00E3162F" w:rsidP="00E3162F">
      <w:pPr>
        <w:tabs>
          <w:tab w:val="left" w:pos="2700"/>
        </w:tabs>
        <w:spacing w:after="120"/>
        <w:ind w:left="2707" w:hanging="2707"/>
      </w:pPr>
      <w:r>
        <w:t>2012—present</w:t>
      </w:r>
      <w:r>
        <w:tab/>
        <w:t xml:space="preserve">Assistant Professor, Department of Biological Sciences, The University of Texas at El Paso, El Paso, Texas. </w:t>
      </w:r>
      <w:r w:rsidR="006832B3">
        <w:t xml:space="preserve">Numerous projects focused on </w:t>
      </w:r>
      <w:r w:rsidR="001E1864">
        <w:t xml:space="preserve">inflammation and innate immunity to </w:t>
      </w:r>
      <w:r w:rsidR="001E1864">
        <w:rPr>
          <w:i/>
        </w:rPr>
        <w:t xml:space="preserve">Francisella tularensis </w:t>
      </w:r>
      <w:r w:rsidR="001E1864">
        <w:t>infection.</w:t>
      </w:r>
      <w:r w:rsidR="006832B3">
        <w:t xml:space="preserve"> </w:t>
      </w:r>
    </w:p>
    <w:sectPr w:rsidR="00E3162F" w:rsidRPr="00740E86" w:rsidSect="00744F71">
      <w:headerReference w:type="default" r:id="rId10"/>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30" w:rsidRDefault="009A4F30" w:rsidP="00F01249">
      <w:r>
        <w:separator/>
      </w:r>
    </w:p>
  </w:endnote>
  <w:endnote w:type="continuationSeparator" w:id="0">
    <w:p w:rsidR="009A4F30" w:rsidRDefault="009A4F30" w:rsidP="00F0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30" w:rsidRDefault="009A4F30" w:rsidP="00F01249">
      <w:r>
        <w:separator/>
      </w:r>
    </w:p>
  </w:footnote>
  <w:footnote w:type="continuationSeparator" w:id="0">
    <w:p w:rsidR="009A4F30" w:rsidRDefault="009A4F30" w:rsidP="00F01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49" w:rsidRPr="00F01249" w:rsidRDefault="00F01249" w:rsidP="00F01249">
    <w:pPr>
      <w:pStyle w:val="Header"/>
      <w:jc w:val="right"/>
      <w:rPr>
        <w:i/>
        <w:sz w:val="20"/>
      </w:rPr>
    </w:pPr>
    <w:r w:rsidRPr="00F01249">
      <w:rPr>
        <w:i/>
        <w:sz w:val="20"/>
      </w:rPr>
      <w:t>Charles T. Spencer, Ph.D.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895"/>
    <w:multiLevelType w:val="hybridMultilevel"/>
    <w:tmpl w:val="CF0A27F4"/>
    <w:lvl w:ilvl="0" w:tplc="0DD88EE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03A7C"/>
    <w:multiLevelType w:val="hybridMultilevel"/>
    <w:tmpl w:val="73003FFC"/>
    <w:lvl w:ilvl="0" w:tplc="E34A08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D1B57"/>
    <w:multiLevelType w:val="hybridMultilevel"/>
    <w:tmpl w:val="CD082C3A"/>
    <w:lvl w:ilvl="0" w:tplc="3C944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486DE6"/>
    <w:multiLevelType w:val="hybridMultilevel"/>
    <w:tmpl w:val="73003FFC"/>
    <w:lvl w:ilvl="0" w:tplc="E34A083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F817E5"/>
    <w:multiLevelType w:val="hybridMultilevel"/>
    <w:tmpl w:val="79F05850"/>
    <w:lvl w:ilvl="0" w:tplc="E34A083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670C4C"/>
    <w:multiLevelType w:val="hybridMultilevel"/>
    <w:tmpl w:val="28F21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52DA"/>
    <w:rsid w:val="00003231"/>
    <w:rsid w:val="00006AED"/>
    <w:rsid w:val="00036379"/>
    <w:rsid w:val="00054C0E"/>
    <w:rsid w:val="00063FDA"/>
    <w:rsid w:val="000719EE"/>
    <w:rsid w:val="0007232A"/>
    <w:rsid w:val="00073148"/>
    <w:rsid w:val="00073BBB"/>
    <w:rsid w:val="0009183A"/>
    <w:rsid w:val="000A0B4F"/>
    <w:rsid w:val="000C6CB6"/>
    <w:rsid w:val="000E0705"/>
    <w:rsid w:val="00106E8D"/>
    <w:rsid w:val="0010744C"/>
    <w:rsid w:val="00136610"/>
    <w:rsid w:val="0013713D"/>
    <w:rsid w:val="00137C2C"/>
    <w:rsid w:val="00155FF4"/>
    <w:rsid w:val="00171617"/>
    <w:rsid w:val="00172131"/>
    <w:rsid w:val="0018009C"/>
    <w:rsid w:val="0019559E"/>
    <w:rsid w:val="001A4095"/>
    <w:rsid w:val="001B3513"/>
    <w:rsid w:val="001C0B4A"/>
    <w:rsid w:val="001E1864"/>
    <w:rsid w:val="001E1A91"/>
    <w:rsid w:val="00227CFB"/>
    <w:rsid w:val="00243F3C"/>
    <w:rsid w:val="00253B60"/>
    <w:rsid w:val="00267237"/>
    <w:rsid w:val="002848F6"/>
    <w:rsid w:val="00295A5E"/>
    <w:rsid w:val="002A7B26"/>
    <w:rsid w:val="002B3E88"/>
    <w:rsid w:val="002B3FF5"/>
    <w:rsid w:val="002B6C02"/>
    <w:rsid w:val="002C10F3"/>
    <w:rsid w:val="002C20C1"/>
    <w:rsid w:val="002D5D1F"/>
    <w:rsid w:val="002E660D"/>
    <w:rsid w:val="002F1588"/>
    <w:rsid w:val="00305C3E"/>
    <w:rsid w:val="00313B93"/>
    <w:rsid w:val="00315868"/>
    <w:rsid w:val="003362BC"/>
    <w:rsid w:val="003457DA"/>
    <w:rsid w:val="0039282C"/>
    <w:rsid w:val="0039748E"/>
    <w:rsid w:val="003F3A02"/>
    <w:rsid w:val="00400356"/>
    <w:rsid w:val="0040189A"/>
    <w:rsid w:val="00401A06"/>
    <w:rsid w:val="004101C3"/>
    <w:rsid w:val="004125F4"/>
    <w:rsid w:val="00425852"/>
    <w:rsid w:val="00427607"/>
    <w:rsid w:val="004332AA"/>
    <w:rsid w:val="00445D0E"/>
    <w:rsid w:val="004526EF"/>
    <w:rsid w:val="00453025"/>
    <w:rsid w:val="00456902"/>
    <w:rsid w:val="0046139F"/>
    <w:rsid w:val="00463B35"/>
    <w:rsid w:val="004646E0"/>
    <w:rsid w:val="004761CD"/>
    <w:rsid w:val="00476E4A"/>
    <w:rsid w:val="00483585"/>
    <w:rsid w:val="004837B3"/>
    <w:rsid w:val="004A534F"/>
    <w:rsid w:val="004B3F90"/>
    <w:rsid w:val="004C0B54"/>
    <w:rsid w:val="004D651F"/>
    <w:rsid w:val="0050256A"/>
    <w:rsid w:val="00506076"/>
    <w:rsid w:val="00526A24"/>
    <w:rsid w:val="005330CB"/>
    <w:rsid w:val="00533A1B"/>
    <w:rsid w:val="005450F2"/>
    <w:rsid w:val="00570A11"/>
    <w:rsid w:val="00584660"/>
    <w:rsid w:val="00593C91"/>
    <w:rsid w:val="005A1924"/>
    <w:rsid w:val="005A4E44"/>
    <w:rsid w:val="005A7293"/>
    <w:rsid w:val="005F0500"/>
    <w:rsid w:val="0061118B"/>
    <w:rsid w:val="00620DFD"/>
    <w:rsid w:val="00623250"/>
    <w:rsid w:val="006456B4"/>
    <w:rsid w:val="00656997"/>
    <w:rsid w:val="00667BEF"/>
    <w:rsid w:val="00682F7E"/>
    <w:rsid w:val="006832B3"/>
    <w:rsid w:val="006904CD"/>
    <w:rsid w:val="006A44B3"/>
    <w:rsid w:val="006A7D6A"/>
    <w:rsid w:val="006A7EC8"/>
    <w:rsid w:val="006B61E5"/>
    <w:rsid w:val="006B65A1"/>
    <w:rsid w:val="006C0A90"/>
    <w:rsid w:val="006C0E10"/>
    <w:rsid w:val="006E6C5E"/>
    <w:rsid w:val="00716DB5"/>
    <w:rsid w:val="00717640"/>
    <w:rsid w:val="007333E1"/>
    <w:rsid w:val="00740E86"/>
    <w:rsid w:val="00744F71"/>
    <w:rsid w:val="00756283"/>
    <w:rsid w:val="00757289"/>
    <w:rsid w:val="007700AC"/>
    <w:rsid w:val="007A60C6"/>
    <w:rsid w:val="007C538E"/>
    <w:rsid w:val="007C7803"/>
    <w:rsid w:val="007E1ECB"/>
    <w:rsid w:val="007E3BEF"/>
    <w:rsid w:val="007E3CE3"/>
    <w:rsid w:val="007F1324"/>
    <w:rsid w:val="007F5F28"/>
    <w:rsid w:val="007F7A8A"/>
    <w:rsid w:val="00800ABD"/>
    <w:rsid w:val="00812BCB"/>
    <w:rsid w:val="00824E1D"/>
    <w:rsid w:val="0083348E"/>
    <w:rsid w:val="0085634F"/>
    <w:rsid w:val="008A3220"/>
    <w:rsid w:val="008B259F"/>
    <w:rsid w:val="008B2CDE"/>
    <w:rsid w:val="008B3B25"/>
    <w:rsid w:val="008C5FD9"/>
    <w:rsid w:val="008D41DA"/>
    <w:rsid w:val="008D527B"/>
    <w:rsid w:val="008D5620"/>
    <w:rsid w:val="008D5812"/>
    <w:rsid w:val="008D6B0A"/>
    <w:rsid w:val="0091303B"/>
    <w:rsid w:val="009156B1"/>
    <w:rsid w:val="009246E0"/>
    <w:rsid w:val="00940C71"/>
    <w:rsid w:val="009505E1"/>
    <w:rsid w:val="009548F6"/>
    <w:rsid w:val="00960080"/>
    <w:rsid w:val="00964CA5"/>
    <w:rsid w:val="009743FB"/>
    <w:rsid w:val="009816FF"/>
    <w:rsid w:val="009952DA"/>
    <w:rsid w:val="009A4F30"/>
    <w:rsid w:val="009B41A8"/>
    <w:rsid w:val="009C2B49"/>
    <w:rsid w:val="009C78C4"/>
    <w:rsid w:val="009D0207"/>
    <w:rsid w:val="009E5285"/>
    <w:rsid w:val="00A13B76"/>
    <w:rsid w:val="00A24007"/>
    <w:rsid w:val="00A30D68"/>
    <w:rsid w:val="00A41E53"/>
    <w:rsid w:val="00A433CC"/>
    <w:rsid w:val="00A57BC0"/>
    <w:rsid w:val="00A818CA"/>
    <w:rsid w:val="00A8534A"/>
    <w:rsid w:val="00A905B5"/>
    <w:rsid w:val="00A9164E"/>
    <w:rsid w:val="00A94678"/>
    <w:rsid w:val="00A9493F"/>
    <w:rsid w:val="00A95625"/>
    <w:rsid w:val="00A95722"/>
    <w:rsid w:val="00A97122"/>
    <w:rsid w:val="00AA0766"/>
    <w:rsid w:val="00AA753A"/>
    <w:rsid w:val="00AA7B50"/>
    <w:rsid w:val="00AB7001"/>
    <w:rsid w:val="00AC37FF"/>
    <w:rsid w:val="00AD7469"/>
    <w:rsid w:val="00AF6468"/>
    <w:rsid w:val="00B21E4E"/>
    <w:rsid w:val="00B31515"/>
    <w:rsid w:val="00B32550"/>
    <w:rsid w:val="00B543F2"/>
    <w:rsid w:val="00B5472E"/>
    <w:rsid w:val="00B60EE3"/>
    <w:rsid w:val="00B61D69"/>
    <w:rsid w:val="00B645DE"/>
    <w:rsid w:val="00B760FC"/>
    <w:rsid w:val="00B8505F"/>
    <w:rsid w:val="00B862B3"/>
    <w:rsid w:val="00B940D9"/>
    <w:rsid w:val="00B94480"/>
    <w:rsid w:val="00B94797"/>
    <w:rsid w:val="00B96B8A"/>
    <w:rsid w:val="00BA0AC0"/>
    <w:rsid w:val="00BA76A2"/>
    <w:rsid w:val="00BD40E3"/>
    <w:rsid w:val="00BD4490"/>
    <w:rsid w:val="00BE0E13"/>
    <w:rsid w:val="00BF6395"/>
    <w:rsid w:val="00BF7076"/>
    <w:rsid w:val="00BF7DA2"/>
    <w:rsid w:val="00C0121E"/>
    <w:rsid w:val="00C232C0"/>
    <w:rsid w:val="00C33AB7"/>
    <w:rsid w:val="00C53CD4"/>
    <w:rsid w:val="00C64CB8"/>
    <w:rsid w:val="00C84EC8"/>
    <w:rsid w:val="00CC51C2"/>
    <w:rsid w:val="00CD41B5"/>
    <w:rsid w:val="00CE357D"/>
    <w:rsid w:val="00CE584B"/>
    <w:rsid w:val="00CF41A3"/>
    <w:rsid w:val="00D13293"/>
    <w:rsid w:val="00D17093"/>
    <w:rsid w:val="00D20CC1"/>
    <w:rsid w:val="00D24C69"/>
    <w:rsid w:val="00D27D0A"/>
    <w:rsid w:val="00D5361E"/>
    <w:rsid w:val="00D66B80"/>
    <w:rsid w:val="00D7022F"/>
    <w:rsid w:val="00D82D5E"/>
    <w:rsid w:val="00D84FC9"/>
    <w:rsid w:val="00D9115A"/>
    <w:rsid w:val="00D93117"/>
    <w:rsid w:val="00D96695"/>
    <w:rsid w:val="00DB7811"/>
    <w:rsid w:val="00DF1987"/>
    <w:rsid w:val="00E0726D"/>
    <w:rsid w:val="00E3162F"/>
    <w:rsid w:val="00E32342"/>
    <w:rsid w:val="00E72368"/>
    <w:rsid w:val="00E80459"/>
    <w:rsid w:val="00EB7E7A"/>
    <w:rsid w:val="00ED0213"/>
    <w:rsid w:val="00EE1D83"/>
    <w:rsid w:val="00EF1EE6"/>
    <w:rsid w:val="00EF2B34"/>
    <w:rsid w:val="00EF316C"/>
    <w:rsid w:val="00F01249"/>
    <w:rsid w:val="00F27B20"/>
    <w:rsid w:val="00F45170"/>
    <w:rsid w:val="00F46455"/>
    <w:rsid w:val="00F50252"/>
    <w:rsid w:val="00F519C2"/>
    <w:rsid w:val="00F55B86"/>
    <w:rsid w:val="00F7762A"/>
    <w:rsid w:val="00F847B5"/>
    <w:rsid w:val="00F84EC4"/>
    <w:rsid w:val="00FB5FB8"/>
    <w:rsid w:val="00FB6DB6"/>
    <w:rsid w:val="00FC4B97"/>
    <w:rsid w:val="00FC57AB"/>
    <w:rsid w:val="00FD598A"/>
    <w:rsid w:val="00FD7B85"/>
    <w:rsid w:val="00FE626B"/>
    <w:rsid w:val="00FF3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7A"/>
    <w:rPr>
      <w:sz w:val="24"/>
      <w:szCs w:val="24"/>
    </w:rPr>
  </w:style>
  <w:style w:type="paragraph" w:styleId="Heading1">
    <w:name w:val="heading 1"/>
    <w:basedOn w:val="Normal"/>
    <w:next w:val="Normal"/>
    <w:link w:val="Heading1Char"/>
    <w:uiPriority w:val="9"/>
    <w:qFormat/>
    <w:rsid w:val="001366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52DA"/>
    <w:rPr>
      <w:rFonts w:cs="Times New Roman"/>
      <w:color w:val="0000FF"/>
      <w:u w:val="single"/>
    </w:rPr>
  </w:style>
  <w:style w:type="paragraph" w:styleId="BalloonText">
    <w:name w:val="Balloon Text"/>
    <w:basedOn w:val="Normal"/>
    <w:link w:val="BalloonTextChar"/>
    <w:uiPriority w:val="99"/>
    <w:semiHidden/>
    <w:rsid w:val="00463B35"/>
    <w:rPr>
      <w:rFonts w:ascii="Tahoma" w:hAnsi="Tahoma" w:cs="Tahoma"/>
      <w:sz w:val="16"/>
      <w:szCs w:val="16"/>
    </w:rPr>
  </w:style>
  <w:style w:type="character" w:customStyle="1" w:styleId="BalloonTextChar">
    <w:name w:val="Balloon Text Char"/>
    <w:basedOn w:val="DefaultParagraphFont"/>
    <w:link w:val="BalloonText"/>
    <w:uiPriority w:val="99"/>
    <w:semiHidden/>
    <w:rsid w:val="004837B3"/>
    <w:rPr>
      <w:rFonts w:ascii="Lucida Grande" w:hAnsi="Lucida Grande" w:cs="Times New Roman"/>
      <w:sz w:val="18"/>
    </w:rPr>
  </w:style>
  <w:style w:type="paragraph" w:styleId="ListParagraph">
    <w:name w:val="List Paragraph"/>
    <w:basedOn w:val="Normal"/>
    <w:uiPriority w:val="99"/>
    <w:qFormat/>
    <w:rsid w:val="009816FF"/>
    <w:pPr>
      <w:ind w:left="720"/>
    </w:pPr>
  </w:style>
  <w:style w:type="character" w:customStyle="1" w:styleId="Heading1Char">
    <w:name w:val="Heading 1 Char"/>
    <w:basedOn w:val="DefaultParagraphFont"/>
    <w:link w:val="Heading1"/>
    <w:uiPriority w:val="9"/>
    <w:rsid w:val="0013661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F01249"/>
    <w:pPr>
      <w:tabs>
        <w:tab w:val="center" w:pos="4680"/>
        <w:tab w:val="right" w:pos="9360"/>
      </w:tabs>
    </w:pPr>
  </w:style>
  <w:style w:type="character" w:customStyle="1" w:styleId="HeaderChar">
    <w:name w:val="Header Char"/>
    <w:basedOn w:val="DefaultParagraphFont"/>
    <w:link w:val="Header"/>
    <w:uiPriority w:val="99"/>
    <w:semiHidden/>
    <w:rsid w:val="00F01249"/>
    <w:rPr>
      <w:sz w:val="24"/>
      <w:szCs w:val="24"/>
    </w:rPr>
  </w:style>
  <w:style w:type="paragraph" w:styleId="Footer">
    <w:name w:val="footer"/>
    <w:basedOn w:val="Normal"/>
    <w:link w:val="FooterChar"/>
    <w:uiPriority w:val="99"/>
    <w:semiHidden/>
    <w:unhideWhenUsed/>
    <w:rsid w:val="00F01249"/>
    <w:pPr>
      <w:tabs>
        <w:tab w:val="center" w:pos="4680"/>
        <w:tab w:val="right" w:pos="9360"/>
      </w:tabs>
    </w:pPr>
  </w:style>
  <w:style w:type="character" w:customStyle="1" w:styleId="FooterChar">
    <w:name w:val="Footer Char"/>
    <w:basedOn w:val="DefaultParagraphFont"/>
    <w:link w:val="Footer"/>
    <w:uiPriority w:val="99"/>
    <w:semiHidden/>
    <w:rsid w:val="00F012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94424">
      <w:bodyDiv w:val="1"/>
      <w:marLeft w:val="0"/>
      <w:marRight w:val="0"/>
      <w:marTop w:val="0"/>
      <w:marBottom w:val="0"/>
      <w:divBdr>
        <w:top w:val="none" w:sz="0" w:space="0" w:color="auto"/>
        <w:left w:val="none" w:sz="0" w:space="0" w:color="auto"/>
        <w:bottom w:val="none" w:sz="0" w:space="0" w:color="auto"/>
        <w:right w:val="none" w:sz="0" w:space="0" w:color="auto"/>
      </w:divBdr>
    </w:div>
    <w:div w:id="444354443">
      <w:bodyDiv w:val="1"/>
      <w:marLeft w:val="0"/>
      <w:marRight w:val="0"/>
      <w:marTop w:val="0"/>
      <w:marBottom w:val="0"/>
      <w:divBdr>
        <w:top w:val="none" w:sz="0" w:space="0" w:color="auto"/>
        <w:left w:val="none" w:sz="0" w:space="0" w:color="auto"/>
        <w:bottom w:val="none" w:sz="0" w:space="0" w:color="auto"/>
        <w:right w:val="none" w:sz="0" w:space="0" w:color="auto"/>
      </w:divBdr>
      <w:divsChild>
        <w:div w:id="184558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4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6820">
      <w:bodyDiv w:val="1"/>
      <w:marLeft w:val="0"/>
      <w:marRight w:val="0"/>
      <w:marTop w:val="0"/>
      <w:marBottom w:val="0"/>
      <w:divBdr>
        <w:top w:val="none" w:sz="0" w:space="0" w:color="auto"/>
        <w:left w:val="none" w:sz="0" w:space="0" w:color="auto"/>
        <w:bottom w:val="none" w:sz="0" w:space="0" w:color="auto"/>
        <w:right w:val="none" w:sz="0" w:space="0" w:color="auto"/>
      </w:divBdr>
    </w:div>
    <w:div w:id="1320108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tspencer@ute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7</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Charles T</vt:lpstr>
    </vt:vector>
  </TitlesOfParts>
  <Company>Saint Louis University</Company>
  <LinksUpToDate>false</LinksUpToDate>
  <CharactersWithSpaces>15550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T</dc:title>
  <dc:creator>spencec</dc:creator>
  <cp:lastModifiedBy>Charles Spencer</cp:lastModifiedBy>
  <cp:revision>103</cp:revision>
  <dcterms:created xsi:type="dcterms:W3CDTF">2011-07-19T14:59:00Z</dcterms:created>
  <dcterms:modified xsi:type="dcterms:W3CDTF">2018-08-01T19:27:00Z</dcterms:modified>
</cp:coreProperties>
</file>